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auc0003309593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лесопиления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225063, аг. Каменюки, аг. Каменюки</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Бедуля Елена Владимировна, +375163159183 адрес электронной почты zakupkagos@npbp.by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4592864.38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в соответствии с пунктом 2 ст. 16 Закона Республики Беларусь от 13.07.2012 № 419-З «О государственных закупках товаров (работ, услуг)», требования под. 1.7 п. 1 Постановления совета министров Республики Беларусь от 15.06.2019 № 395 : - заявление; -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(при его наличии)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Срок поставки, указанный в приглашении к участию, является преимущественным, в сравнении со сроком, указанным в данном экранном приглашении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4,592,864.38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225063, аг. Каменюки, аг. Каменюки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b w:val="1"/>
          <w:bCs w:val="1"/>
        </w:rPr>
        <w:t xml:space="preserve">Процедура закупки № auc0003338527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Многооперационная линия лесопиления и сортировки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 - торговое унитарное предприятие «Беларусьторг» Управления делами Президента Республики Беларусь</w:t>
            </w:r>
            <w:br/>
            <w:r>
              <w:rPr/>
              <w:t xml:space="preserve">Республика Беларусь, г. Минск, 220033, г. Минск, пер. Велосипедный, 6/3-2</w:t>
            </w:r>
            <w:br/>
            <w:r>
              <w:rPr/>
              <w:t xml:space="preserve">190690111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Захаренко Ольга Игоревна, +375172156334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7775352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должны соответствовать требованиям установленным пунктом 2, 3 ст. 16, п. 2 ст. 16-1 Закона Закона Республики Беларусь от 13 июля 2012 года № 419-3 «О государственных закупках товаров (работ, услуг)» (в редакции Закона Республики Беларусь от 04 августа 2024 г. №354-З), а также дополнительным требованиям к участникам, установленным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Многооперационная линия лесопиления и сортировки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7,775,352.00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пер. Велосипедный, 6/3-2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auc0003352642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Робототехника / автоматизация / приборостроение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Автоматизация производственных процессов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"Зубр Энерджи"</w:t>
            </w:r>
            <w:br/>
            <w:r>
              <w:rPr/>
              <w:t xml:space="preserve">Республика Беларусь, Брестская область, 225710, г. Пинск, ул. Калиновского, 9</w:t>
            </w:r>
            <w:br/>
            <w:r>
              <w:rPr/>
              <w:t xml:space="preserve">800000637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Левоцкий Андрей Геннадьевич, +375296211783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4457300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Роботизированный комплекс по установке крышек без смазки и со смазкой для батарей AGM, Роботизированный комплекс паллетизации пластин PzS, Роботизированный комплекс паллетизации/депалетизации  АКБ и загрузки свинцовых чушек для участков ПЭП и сборки АКБ, Автоматизированный комплекс (штабелер AGV)</w:t>
            </w:r>
          </w:p>
        </w:tc>
        <w:tc>
          <w:tcPr>
            <w:tcW w:w="5100" w:type="dxa"/>
            <w:shd w:val="clear" w:fill="fdf5e8"/>
            <w:noWrap/>
          </w:tcPr>
          <w:p>
            <w:pPr>
              <w:ind w:left="113.47199999999999" w:right="113.47199999999999" w:firstLine="0" w:hanging="0"/>
              <w:spacing w:before="120" w:after="120"/>
            </w:pPr>
            <w:r>
              <w:rPr/>
              <w:t xml:space="preserve">17 комплект,</w:t>
            </w:r>
            <w:br/>
            <w:r>
              <w:rPr/>
              <w:t xml:space="preserve">4,457,300.00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Калиновского,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28.99.39.750</w:t>
            </w:r>
          </w:p>
        </w:tc>
      </w:tr>
    </w:tbl>
    <w:p/>
    <w:p>
      <w:pPr>
        <w:ind w:left="113.47199999999999" w:right="113.47199999999999" w:firstLine="0" w:hanging="0"/>
        <w:spacing w:before="120" w:after="120"/>
      </w:pPr>
      <w:r>
        <w:rPr>
          <w:b w:val="1"/>
          <w:bCs w:val="1"/>
        </w:rPr>
        <w:t xml:space="preserve">Процедура закупки № auc0003349402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Комплекс обкатного и испытательного оборудования для обкатки и приемо-сдаточных испытаний насосов усилителя рулевого управления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w:t>
            </w:r>
            <w:br/>
            <w:r>
              <w:rPr/>
              <w:t xml:space="preserve">Республика Беларусь, Минская область, 222518, Борисов, ул. Чапаева, 56</w:t>
            </w:r>
            <w:br/>
            <w:r>
              <w:rPr/>
              <w:t xml:space="preserve">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Богачев Андрей Александрович (0177) 70-83-04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4902954.38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обкатного и испытательного оборудования для обкатки и приемо-сдаточных испытаний насосов усилителя рулевого управления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4,902,954.38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222518,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26.51.66.290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auc0003262623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калибраторы, контрольные и другие материалы для автоматических анализаторов клинико-диагностической лаборатории и городского центра трансфузиологии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Мишина Наталья Анатольевна, +375173755893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6703095.46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автоматических анализаторов гемостаза «CN-6000» и «CN-3000»</w:t>
            </w:r>
          </w:p>
        </w:tc>
        <w:tc>
          <w:tcPr>
            <w:tcW w:w="5100" w:type="dxa"/>
            <w:shd w:val="clear" w:fill="fdf5e8"/>
            <w:noWrap/>
          </w:tcPr>
          <w:p>
            <w:pPr>
              <w:ind w:left="113.47199999999999" w:right="113.47199999999999" w:firstLine="0" w:hanging="0"/>
              <w:spacing w:before="120" w:after="120"/>
            </w:pPr>
            <w:r>
              <w:rPr/>
              <w:t xml:space="preserve">169 612 условная единица,</w:t>
            </w:r>
            <w:br/>
            <w:r>
              <w:rPr/>
              <w:t xml:space="preserve">1,107,086.98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биохимического анализатора средней производительности "AU-480"</w:t>
            </w:r>
          </w:p>
        </w:tc>
        <w:tc>
          <w:tcPr>
            <w:tcW w:w="5100" w:type="dxa"/>
            <w:shd w:val="clear" w:fill="fdf5e8"/>
            <w:noWrap/>
          </w:tcPr>
          <w:p>
            <w:pPr>
              <w:ind w:left="113.47199999999999" w:right="113.47199999999999" w:firstLine="0" w:hanging="0"/>
              <w:spacing w:before="120" w:after="120"/>
            </w:pPr>
            <w:r>
              <w:rPr/>
              <w:t xml:space="preserve">779 270 условная единица,</w:t>
            </w:r>
            <w:br/>
            <w:r>
              <w:rPr/>
              <w:t xml:space="preserve">482,609.80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биохимического анализатора высокой производительности "AU-680" </w:t>
            </w:r>
          </w:p>
        </w:tc>
        <w:tc>
          <w:tcPr>
            <w:tcW w:w="5100" w:type="dxa"/>
            <w:shd w:val="clear" w:fill="fdf5e8"/>
            <w:noWrap/>
          </w:tcPr>
          <w:p>
            <w:pPr>
              <w:ind w:left="113.47199999999999" w:right="113.47199999999999" w:firstLine="0" w:hanging="0"/>
              <w:spacing w:before="120" w:after="120"/>
            </w:pPr>
            <w:r>
              <w:rPr/>
              <w:t xml:space="preserve">967 300 условная единица,</w:t>
            </w:r>
            <w:br/>
            <w:r>
              <w:rPr/>
              <w:t xml:space="preserve">947,230.25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иммунохимического анализатора средней производительности "Access-2"</w:t>
            </w:r>
          </w:p>
        </w:tc>
        <w:tc>
          <w:tcPr>
            <w:tcW w:w="5100" w:type="dxa"/>
            <w:shd w:val="clear" w:fill="fdf5e8"/>
            <w:noWrap/>
          </w:tcPr>
          <w:p>
            <w:pPr>
              <w:ind w:left="113.47199999999999" w:right="113.47199999999999" w:firstLine="0" w:hanging="0"/>
              <w:spacing w:before="120" w:after="120"/>
            </w:pPr>
            <w:r>
              <w:rPr/>
              <w:t xml:space="preserve">358 010 условная единица,</w:t>
            </w:r>
            <w:br/>
            <w:r>
              <w:rPr/>
              <w:t xml:space="preserve">254,944.84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иммунохимического анализатора высокой производительности "Unicel DXI 800"</w:t>
            </w:r>
          </w:p>
        </w:tc>
        <w:tc>
          <w:tcPr>
            <w:tcW w:w="5100" w:type="dxa"/>
            <w:shd w:val="clear" w:fill="fdf5e8"/>
            <w:noWrap/>
          </w:tcPr>
          <w:p>
            <w:pPr>
              <w:ind w:left="113.47199999999999" w:right="113.47199999999999" w:firstLine="0" w:hanging="0"/>
              <w:spacing w:before="120" w:after="120"/>
            </w:pPr>
            <w:r>
              <w:rPr/>
              <w:t xml:space="preserve">700 782 условная единица,</w:t>
            </w:r>
            <w:br/>
            <w:r>
              <w:rPr/>
              <w:t xml:space="preserve">332,342.15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иммуногематологического анализатора "IH-500"</w:t>
            </w:r>
          </w:p>
        </w:tc>
        <w:tc>
          <w:tcPr>
            <w:tcW w:w="5100" w:type="dxa"/>
            <w:shd w:val="clear" w:fill="fdf5e8"/>
            <w:noWrap/>
          </w:tcPr>
          <w:p>
            <w:pPr>
              <w:ind w:left="113.47199999999999" w:right="113.47199999999999" w:firstLine="0" w:hanging="0"/>
              <w:spacing w:before="120" w:after="120"/>
            </w:pPr>
            <w:r>
              <w:rPr/>
              <w:t xml:space="preserve">74 513 единица,</w:t>
            </w:r>
            <w:br/>
            <w:r>
              <w:rPr/>
              <w:t xml:space="preserve">354,898.58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иммуногематологических исследований для центрифуги ID-карт 6S</w:t>
            </w:r>
          </w:p>
        </w:tc>
        <w:tc>
          <w:tcPr>
            <w:tcW w:w="5100" w:type="dxa"/>
            <w:shd w:val="clear" w:fill="fdf5e8"/>
            <w:noWrap/>
          </w:tcPr>
          <w:p>
            <w:pPr>
              <w:ind w:left="113.47199999999999" w:right="113.47199999999999" w:firstLine="0" w:hanging="0"/>
              <w:spacing w:before="120" w:after="120"/>
            </w:pPr>
            <w:r>
              <w:rPr/>
              <w:t xml:space="preserve">27 788 условная единица,</w:t>
            </w:r>
            <w:br/>
            <w:r>
              <w:rPr/>
              <w:t xml:space="preserve">317,049.06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автоматических анализаторов гемостаза высокой производительности "ACL TOP 500 CTS" и "ACL TOP 350 CTS"</w:t>
            </w:r>
          </w:p>
        </w:tc>
        <w:tc>
          <w:tcPr>
            <w:tcW w:w="5100" w:type="dxa"/>
            <w:shd w:val="clear" w:fill="fdf5e8"/>
            <w:noWrap/>
          </w:tcPr>
          <w:p>
            <w:pPr>
              <w:ind w:left="113.47199999999999" w:right="113.47199999999999" w:firstLine="0" w:hanging="0"/>
              <w:spacing w:before="120" w:after="120"/>
            </w:pPr>
            <w:r>
              <w:rPr/>
              <w:t xml:space="preserve">1 667 613 условная единица,</w:t>
            </w:r>
            <w:br/>
            <w:r>
              <w:rPr/>
              <w:t xml:space="preserve">1,580,332.88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работы анализатора газов крови, электролитов, метаболитов и оксиметрии "GEM Premier 3500"</w:t>
            </w:r>
          </w:p>
        </w:tc>
        <w:tc>
          <w:tcPr>
            <w:tcW w:w="5100" w:type="dxa"/>
            <w:shd w:val="clear" w:fill="fdf5e8"/>
            <w:noWrap/>
          </w:tcPr>
          <w:p>
            <w:pPr>
              <w:ind w:left="113.47199999999999" w:right="113.47199999999999" w:firstLine="0" w:hanging="0"/>
              <w:spacing w:before="120" w:after="120"/>
            </w:pPr>
            <w:r>
              <w:rPr/>
              <w:t xml:space="preserve">553 условная единица,</w:t>
            </w:r>
            <w:br/>
            <w:r>
              <w:rPr/>
              <w:t xml:space="preserve">402,153.01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4000"</w:t>
            </w:r>
          </w:p>
        </w:tc>
        <w:tc>
          <w:tcPr>
            <w:tcW w:w="5100" w:type="dxa"/>
            <w:shd w:val="clear" w:fill="fdf5e8"/>
            <w:noWrap/>
          </w:tcPr>
          <w:p>
            <w:pPr>
              <w:ind w:left="113.47199999999999" w:right="113.47199999999999" w:firstLine="0" w:hanging="0"/>
              <w:spacing w:before="120" w:after="120"/>
            </w:pPr>
            <w:r>
              <w:rPr/>
              <w:t xml:space="preserve">945 условная единица,</w:t>
            </w:r>
            <w:br/>
            <w:r>
              <w:rPr/>
              <w:t xml:space="preserve">363,907.13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работы анализатора газов крови, электролитов и метаболитов "GEM Premier 5000"</w:t>
            </w:r>
          </w:p>
        </w:tc>
        <w:tc>
          <w:tcPr>
            <w:tcW w:w="5100" w:type="dxa"/>
            <w:shd w:val="clear" w:fill="fdf5e8"/>
            <w:noWrap/>
          </w:tcPr>
          <w:p>
            <w:pPr>
              <w:ind w:left="113.47199999999999" w:right="113.47199999999999" w:firstLine="0" w:hanging="0"/>
              <w:spacing w:before="120" w:after="120"/>
            </w:pPr>
            <w:r>
              <w:rPr/>
              <w:t xml:space="preserve">36 условная единица,</w:t>
            </w:r>
            <w:br/>
            <w:r>
              <w:rPr/>
              <w:t xml:space="preserve">263,646.90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анализатору для определения СОЭ серии TEST1 модель NHL</w:t>
            </w:r>
          </w:p>
        </w:tc>
        <w:tc>
          <w:tcPr>
            <w:tcW w:w="5100" w:type="dxa"/>
            <w:shd w:val="clear" w:fill="fdf5e8"/>
            <w:noWrap/>
          </w:tcPr>
          <w:p>
            <w:pPr>
              <w:ind w:left="113.47199999999999" w:right="113.47199999999999" w:firstLine="0" w:hanging="0"/>
              <w:spacing w:before="120" w:after="120"/>
            </w:pPr>
            <w:r>
              <w:rPr/>
              <w:t xml:space="preserve">50 012 условная единица,</w:t>
            </w:r>
            <w:br/>
            <w:r>
              <w:rPr/>
              <w:t xml:space="preserve">87,622.87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DxH500</w:t>
            </w:r>
          </w:p>
        </w:tc>
        <w:tc>
          <w:tcPr>
            <w:tcW w:w="5100" w:type="dxa"/>
            <w:shd w:val="clear" w:fill="fdf5e8"/>
            <w:noWrap/>
          </w:tcPr>
          <w:p>
            <w:pPr>
              <w:ind w:left="113.47199999999999" w:right="113.47199999999999" w:firstLine="0" w:hanging="0"/>
              <w:spacing w:before="120" w:after="120"/>
            </w:pPr>
            <w:r>
              <w:rPr/>
              <w:t xml:space="preserve">356 условная единица,</w:t>
            </w:r>
            <w:br/>
            <w:r>
              <w:rPr/>
              <w:t xml:space="preserve">57,142.46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иммуногематологических исследований предназначенных для настольной центрифуги для ID-карт 6S</w:t>
            </w:r>
          </w:p>
        </w:tc>
        <w:tc>
          <w:tcPr>
            <w:tcW w:w="5100" w:type="dxa"/>
            <w:shd w:val="clear" w:fill="fdf5e8"/>
            <w:noWrap/>
          </w:tcPr>
          <w:p>
            <w:pPr>
              <w:ind w:left="113.47199999999999" w:right="113.47199999999999" w:firstLine="0" w:hanging="0"/>
              <w:spacing w:before="120" w:after="120"/>
            </w:pPr>
            <w:r>
              <w:rPr/>
              <w:t xml:space="preserve">16 961 условная единица,</w:t>
            </w:r>
            <w:br/>
            <w:r>
              <w:rPr/>
              <w:t xml:space="preserve">152,128.55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auc0003350558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реактивы, калибраторы, контрольные, расходные материалы для анализаторов»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5534059.09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заявки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анализатора гемостаза ROTEM</w:t>
            </w:r>
          </w:p>
        </w:tc>
        <w:tc>
          <w:tcPr>
            <w:tcW w:w="5100" w:type="dxa"/>
            <w:shd w:val="clear" w:fill="fdf5e8"/>
            <w:noWrap/>
          </w:tcPr>
          <w:p>
            <w:pPr>
              <w:ind w:left="113.47199999999999" w:right="113.47199999999999" w:firstLine="0" w:hanging="0"/>
              <w:spacing w:before="120" w:after="120"/>
            </w:pPr>
            <w:r>
              <w:rPr/>
              <w:t xml:space="preserve">30 060 единица,</w:t>
            </w:r>
            <w:br/>
            <w:r>
              <w:rPr/>
              <w:t xml:space="preserve">750,502.01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иммунохимического анализатора «Architect i1000SR»</w:t>
            </w:r>
          </w:p>
        </w:tc>
        <w:tc>
          <w:tcPr>
            <w:tcW w:w="5100" w:type="dxa"/>
            <w:shd w:val="clear" w:fill="fdf5e8"/>
            <w:noWrap/>
          </w:tcPr>
          <w:p>
            <w:pPr>
              <w:ind w:left="113.47199999999999" w:right="113.47199999999999" w:firstLine="0" w:hanging="0"/>
              <w:spacing w:before="120" w:after="120"/>
            </w:pPr>
            <w:r>
              <w:rPr/>
              <w:t xml:space="preserve">63 482 единица,</w:t>
            </w:r>
            <w:br/>
            <w:r>
              <w:rPr/>
              <w:t xml:space="preserve">1,123,297.35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иммунохимического анализатора «Architect i2000SR»</w:t>
            </w:r>
          </w:p>
        </w:tc>
        <w:tc>
          <w:tcPr>
            <w:tcW w:w="5100" w:type="dxa"/>
            <w:shd w:val="clear" w:fill="fdf5e8"/>
            <w:noWrap/>
          </w:tcPr>
          <w:p>
            <w:pPr>
              <w:ind w:left="113.47199999999999" w:right="113.47199999999999" w:firstLine="0" w:hanging="0"/>
              <w:spacing w:before="120" w:after="120"/>
            </w:pPr>
            <w:r>
              <w:rPr/>
              <w:t xml:space="preserve">654 105 единица,</w:t>
            </w:r>
            <w:br/>
            <w:r>
              <w:rPr/>
              <w:t xml:space="preserve">3,660,259.73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auc0003338812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электронно-лучевого переплава металлов и сплавов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"Физико-технический институт Национальной Академии Наук Беларуси"</w:t>
            </w:r>
            <w:br/>
            <w:r>
              <w:rPr/>
              <w:t xml:space="preserve">Республика Беларусь, г. Минск, 220084, г. Минск, ул. Академика Купревича, 10</w:t>
            </w:r>
            <w:br/>
            <w:r>
              <w:rPr/>
              <w:t xml:space="preserve">100185302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Абрамчик Антонина Викторовна, +375172496130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аукционного документа и технического задания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электронно-лучевого переплава металлов и сплавов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3,450,000.00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09.06.2026 по 09.12.2026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220084, г. Минск, ул. Академика Купревича,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28.21.13.500</w:t>
            </w:r>
          </w:p>
        </w:tc>
      </w:tr>
    </w:tbl>
    <w:p/>
    <w:p>
      <w:pPr>
        <w:ind w:left="113.47199999999999" w:right="113.47199999999999" w:firstLine="0" w:hanging="0"/>
        <w:spacing w:before="120" w:after="120"/>
      </w:pPr>
      <w:r>
        <w:rPr>
          <w:color w:val="red"/>
          <w:b w:val="1"/>
          <w:bCs w:val="1"/>
        </w:rPr>
        <w:t xml:space="preserve">ОТРАСЛЬ: ОФИС / ДОМ </w:t>
      </w:r>
    </w:p>
    <w:p>
      <w:pPr>
        <w:ind w:left="113.47199999999999" w:right="113.47199999999999" w:firstLine="0" w:hanging="0"/>
        <w:spacing w:before="120" w:after="120"/>
      </w:pPr>
      <w:r>
        <w:rPr>
          <w:b w:val="1"/>
          <w:bCs w:val="1"/>
        </w:rPr>
        <w:t xml:space="preserve">Процедура закупки № auc0003356670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Офис / дом &gt; Мебель</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Октябрьского района г. Могилева, администрации Ленинского района г. Могилева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 Могилев, ул. Болдина ,11</w:t>
            </w:r>
            <w:br/>
            <w:r>
              <w:rPr/>
              <w:t xml:space="preserve">791233167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Остапенко Ирина Викторовна (0222) 421646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6268141.97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Ленинского района г. Могилева (УДО)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3,536,014.72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Ленинского района г. Могилева (ГУО "Средняя школа №12 (сад))</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43,292.95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Октябрьского района г. Могилева (УДО)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2,585,380.00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Октябрьского района г. Могилева (ГУО "Средняя школа №7, ГУО "Средняя школа №44))	</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103,454.30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auc0003348326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Мультиплексоры, УЦСП, МТК, станции автоматические, ПВУ, ПСС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24000165.08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Мультиплексор доступа синхронный СМД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1,193,999.03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Универсальная цифровая система передачи</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190,104.00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Универсальная цифровая система передачи</w:t>
            </w:r>
          </w:p>
        </w:tc>
        <w:tc>
          <w:tcPr>
            <w:tcW w:w="5100" w:type="dxa"/>
            <w:shd w:val="clear" w:fill="fdf5e8"/>
            <w:noWrap/>
          </w:tcPr>
          <w:p>
            <w:pPr>
              <w:ind w:left="113.47199999999999" w:right="113.47199999999999" w:firstLine="0" w:hanging="0"/>
              <w:spacing w:before="120" w:after="120"/>
            </w:pPr>
            <w:r>
              <w:rPr/>
              <w:t xml:space="preserve">15 комплект,</w:t>
            </w:r>
            <w:br/>
            <w:r>
              <w:rPr/>
              <w:t xml:space="preserve">530,868.00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МТК-240Б (или аналог)</w:t>
            </w:r>
          </w:p>
        </w:tc>
        <w:tc>
          <w:tcPr>
            <w:tcW w:w="5100" w:type="dxa"/>
            <w:shd w:val="clear" w:fill="fdf5e8"/>
            <w:noWrap/>
          </w:tcPr>
          <w:p>
            <w:pPr>
              <w:ind w:left="113.47199999999999" w:right="113.47199999999999" w:firstLine="0" w:hanging="0"/>
              <w:spacing w:before="120" w:after="120"/>
            </w:pPr>
            <w:r>
              <w:rPr/>
              <w:t xml:space="preserve">25 комплект,</w:t>
            </w:r>
            <w:br/>
            <w:r>
              <w:rPr/>
              <w:t xml:space="preserve">7,164,481.75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МТК-240Б8 (или аналог)</w:t>
            </w:r>
          </w:p>
        </w:tc>
        <w:tc>
          <w:tcPr>
            <w:tcW w:w="5100" w:type="dxa"/>
            <w:shd w:val="clear" w:fill="fdf5e8"/>
            <w:noWrap/>
          </w:tcPr>
          <w:p>
            <w:pPr>
              <w:ind w:left="113.47199999999999" w:right="113.47199999999999" w:firstLine="0" w:hanging="0"/>
              <w:spacing w:before="120" w:after="120"/>
            </w:pPr>
            <w:r>
              <w:rPr/>
              <w:t xml:space="preserve">24 комплект,</w:t>
            </w:r>
            <w:br/>
            <w:r>
              <w:rPr/>
              <w:t xml:space="preserve">9,586,764.48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18.09.2027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МТК-257Б (или аналог)</w:t>
            </w:r>
          </w:p>
        </w:tc>
        <w:tc>
          <w:tcPr>
            <w:tcW w:w="5100" w:type="dxa"/>
            <w:shd w:val="clear" w:fill="fdf5e8"/>
            <w:noWrap/>
          </w:tcPr>
          <w:p>
            <w:pPr>
              <w:ind w:left="113.47199999999999" w:right="113.47199999999999" w:firstLine="0" w:hanging="0"/>
              <w:spacing w:before="120" w:after="120"/>
            </w:pPr>
            <w:r>
              <w:rPr/>
              <w:t xml:space="preserve">10 комплект,</w:t>
            </w:r>
            <w:br/>
            <w:r>
              <w:rPr/>
              <w:t xml:space="preserve">3,358,004.80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18.09.2027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МТК-985Б (или аналог)</w:t>
            </w:r>
          </w:p>
        </w:tc>
        <w:tc>
          <w:tcPr>
            <w:tcW w:w="5100" w:type="dxa"/>
            <w:shd w:val="clear" w:fill="fdf5e8"/>
            <w:noWrap/>
          </w:tcPr>
          <w:p>
            <w:pPr>
              <w:ind w:left="113.47199999999999" w:right="113.47199999999999" w:firstLine="0" w:hanging="0"/>
              <w:spacing w:before="120" w:after="120"/>
            </w:pPr>
            <w:r>
              <w:rPr/>
              <w:t xml:space="preserve">4 комплект,</w:t>
            </w:r>
            <w:br/>
            <w:r>
              <w:rPr/>
              <w:t xml:space="preserve">845,509.24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Станция автоматическая электронная цифровая телефонная "АТСЭ ФММ"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924,313.18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22.03.2027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Переговорно-вызывное устройство ПВУ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64,380.19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Пульт служебной связи ППС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141,740.41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b w:val="1"/>
          <w:bCs w:val="1"/>
        </w:rPr>
        <w:t xml:space="preserve">Процедура закупки № auc0003347619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Оборудование радиосвязи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ОВЧ носимые, мобильные стационарные радиостанции, базовые станции (ретрансляторы)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Капранов Алексей Юрьевич, +375172187999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Департамент финансов и тыла Министерства внутренних дел Республики Беларусь
Главное управление командующего внутренними войсками Министерства внутренних дел Республики Беларусь</w:t>
            </w:r>
            <w:br/>
            <w:r>
              <w:rPr/>
              <w:t xml:space="preserve">Республика Беларусь, г. Минск, ул.Короля, д.71, 220004
Республика Беларусь, г. Минск, ул.Маяковского, 97, 220028</w:t>
            </w:r>
            <w:br/>
            <w:r>
              <w:rPr/>
              <w:t xml:space="preserve">102300781, 101277375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+375172187999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5683060.76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Носимые радиостанции в соответствии с требованиями п.п. 1.1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390 комплект,</w:t>
            </w:r>
            <w:br/>
            <w:r>
              <w:rPr/>
              <w:t xml:space="preserve">1,978,989.48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Минск, ул. Маяковского, 97;</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Носимые радиостанции в соответствии с требованиями п.п. 1.2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400 штук,</w:t>
            </w:r>
            <w:br/>
            <w:r>
              <w:rPr/>
              <w:t xml:space="preserve">1,117,550.40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Носимые радиостанции в соответствии с требованиями п.п. 1.3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5 штук,</w:t>
            </w:r>
            <w:br/>
            <w:r>
              <w:rPr/>
              <w:t xml:space="preserve">11,612.52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Носимые радиостанции в соответствии с требованиями п.п. 1.4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10 штук,</w:t>
            </w:r>
            <w:br/>
            <w:r>
              <w:rPr/>
              <w:t xml:space="preserve">25,368.60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Мобильные радиостанции в соответствии с требованиями п.п. 1.5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80 комплект,</w:t>
            </w:r>
            <w:br/>
            <w:r>
              <w:rPr/>
              <w:t xml:space="preserve">326,159.04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Минск, ул. Маяковского, 97;</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Мобильные радиостанции в соответствии с требованиями п.п. 1.6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10 штук,</w:t>
            </w:r>
            <w:br/>
            <w:r>
              <w:rPr/>
              <w:t xml:space="preserve">29,184.96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Мобильные радиостанции в соответствии с требованиями п.п. 1.7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21 штук,</w:t>
            </w:r>
            <w:br/>
            <w:r>
              <w:rPr/>
              <w:t xml:space="preserve">275,410.80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Мобильные радиостанции в соответствии с требованиями п.п. 1.8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27 штук,</w:t>
            </w:r>
            <w:br/>
            <w:r>
              <w:rPr/>
              <w:t xml:space="preserve">65,676.10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Мобильные радиостанции в соответствии с требованиями п.п. 1.9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20 комплект,</w:t>
            </w:r>
            <w:br/>
            <w:r>
              <w:rPr/>
              <w:t xml:space="preserve">33,086.40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Минск, ул. Маяковского, 97;</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Мобильные радиостанции в соответствии с требованиями п.п. 1.10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137 штук,</w:t>
            </w:r>
            <w:br/>
            <w:r>
              <w:rPr/>
              <w:t xml:space="preserve">299,462.82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Комплекты базовых станций (ретрансляторов) в соответствии с требованиями п.п. 1.11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15 комплект,</w:t>
            </w:r>
            <w:br/>
            <w:r>
              <w:rPr/>
              <w:t xml:space="preserve">322,193.16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Минск, ул. Маяковского, 97;</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Комплекты базовых станций в соответствии с требованиями п.п. 1.12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7 штук,</w:t>
            </w:r>
            <w:br/>
            <w:r>
              <w:rPr/>
              <w:t xml:space="preserve">275,499.25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Комплекты базовых станций в соответствии с требованиями п.п. 1.13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2 штук,</w:t>
            </w:r>
            <w:br/>
            <w:r>
              <w:rPr/>
              <w:t xml:space="preserve">149,957.11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Комплекты базовых станций в соответствии с требованиями п.п. 1.14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9 штук,</w:t>
            </w:r>
            <w:br/>
            <w:r>
              <w:rPr/>
              <w:t xml:space="preserve">218,551.61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Комплекты базовых станций в соответствии с требованиями п.п. 1.15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4 штук,</w:t>
            </w:r>
            <w:br/>
            <w:r>
              <w:rPr/>
              <w:t xml:space="preserve">116,904.34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Комплекты базовых станций в соответствии с требованиями п.п. 1.16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8 штук,</w:t>
            </w:r>
            <w:br/>
            <w:r>
              <w:rPr/>
              <w:t xml:space="preserve">267,924.86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Комплекты базовых станций в соответствии с требованиями п.п. 1.17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2 штук,</w:t>
            </w:r>
            <w:br/>
            <w:r>
              <w:rPr/>
              <w:t xml:space="preserve">59,955.19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Комплект базовой станции в соответствии с требованиями п.п. 1.18 приложения 1 к аукционным документам</w:t>
            </w:r>
          </w:p>
        </w:tc>
        <w:tc>
          <w:tcPr>
            <w:tcW w:w="5100" w:type="dxa"/>
            <w:shd w:val="clear" w:fill="fdf5e8"/>
            <w:noWrap/>
          </w:tcPr>
          <w:p>
            <w:pPr>
              <w:ind w:left="113.47199999999999" w:right="113.47199999999999" w:firstLine="0" w:hanging="0"/>
              <w:spacing w:before="120" w:after="120"/>
            </w:pPr>
            <w:r>
              <w:rPr/>
              <w:t xml:space="preserve">1 штук,</w:t>
            </w:r>
            <w:br/>
            <w:r>
              <w:rPr/>
              <w:t xml:space="preserve">109,574.12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w:t>
            </w:r>
            <w:br/>
            <w:r>
              <w:rPr/>
              <w:t xml:space="preserve">для нерезидентов Республики Беларусь – определяется на стадии заключения договора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26.30.11.000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auc0003341748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племенного молодняка коз молочных пород (зааненской и (или) альпийской породы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сельскохозяйственное предприятие по племенному делу «Минское племпредприятие»</w:t>
            </w:r>
            <w:br/>
            <w:r>
              <w:rPr/>
              <w:t xml:space="preserve">Республика Беларусь, г. Минск, 220108, г. Минск, ул. Казинца, 88</w:t>
            </w:r>
            <w:br/>
            <w:r>
              <w:rPr/>
              <w:t xml:space="preserve">100104804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Сокирко Анна Ивановна, +375172070698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конкурсного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племенного молодняка коз молочных пород</w:t>
            </w:r>
          </w:p>
        </w:tc>
        <w:tc>
          <w:tcPr>
            <w:tcW w:w="5100" w:type="dxa"/>
            <w:shd w:val="clear" w:fill="fdf5e8"/>
            <w:noWrap/>
          </w:tcPr>
          <w:p>
            <w:pPr>
              <w:ind w:left="113.47199999999999" w:right="113.47199999999999" w:firstLine="0" w:hanging="0"/>
              <w:spacing w:before="120" w:after="120"/>
            </w:pPr>
            <w:r>
              <w:rPr/>
              <w:t xml:space="preserve">1 000 голова,</w:t>
            </w:r>
            <w:br/>
            <w:r>
              <w:rPr/>
              <w:t xml:space="preserve">2,880,000.00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220108, г. Минск, ул. Казинца, 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01.45.12.200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auc0003339683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ЗСК-40 (технологическое оборудование для комплекса зерносушильного)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"Дружба народов"</w:t>
            </w:r>
            <w:br/>
            <w:r>
              <w:rPr/>
              <w:t xml:space="preserve">Республика Беларусь, Брестская область, 225877, аг. Оса, ул. Сеткова, 17</w:t>
            </w:r>
            <w:br/>
            <w:r>
              <w:rPr/>
              <w:t xml:space="preserve">200040373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Чирвоная Екатерина Андреевна, +375164292286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4154382.96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пункта 2 статьи 16 Закона Республики Беларусь от 13 июля 2012 года №419-З «О государственных закупках товаров работ, услуг», а также дополнительным требованиям, предусмотренным пп.1.7 п.1 Постановления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ЗСК-40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4,154,382.96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225877, аг. Оса, ул. Сеткова,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28.93.16.000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auc0003346270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"Текущий ремонт автомобильной дороги Р-110 Глубокое - Поставы - Лынтупы - граница Литовский Республики (Лынтупы) км 31,200 - км 39,419 (ремонт покрытия)".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4183183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п.2,ст.16, ст.16-1 Закона 419-З и п. 1.7. постановления 395.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по объекту "Текущий ремонт автомобильной дороги Р-110 Глубокое – Поставы – Лынтупы – граница Литовской Республики (Лынтупы) км 31,200 – км 39,419 (ремонт покрытия)".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4,183,183.00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auc0003346284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"Текущий ремонт автомобильной дороги Р-110 Глубокое - Поставы - Лынтупы - граница Литовский Республики (Лынтупы) км 31,200 - км 39,419 (ремонт покрытия)".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4183183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п.2,ст.16, ст.16-1 Закона 419-З и п. 1.7. постановления 395.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по объекту "Текущий ремонт автомобильной дороги Р-110 Глубокое – Поставы – Лынтупы – граница Литовской Республики (Лынтупы) км 31,200 – км 39,419 (ремонт покрытия)".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4,183,183.00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auc0003349741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строительству объекта: «Лесохозяйственная дорога № 1 в Скрыдлевском лесничестве Витебского лесхоза».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лесохозяйственное учреждение "Витебский лесхоз"</w:t>
            </w:r>
            <w:br/>
            <w:r>
              <w:rPr/>
              <w:t xml:space="preserve">Республика Беларусь, Витебская область, г. Витебск, ул. Мира, 44, 210033</w:t>
            </w:r>
            <w:br/>
            <w:r>
              <w:rPr/>
              <w:t xml:space="preserve">300459753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5054521.2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процедуры государственной закупки: Хатковский Павел Ромуальдович +375 17- 260-51-75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"Лесохозяйственная дорога №1 в Скрыдлевском лесничестве Витебского лесхоза"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5,054,521.20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auc0003356859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подрядных работ с поставкой оборудования на объекте капитального ремонта «Автомобильная дорога М-6/П 5 Подъезд к г. Гродно от автомобильной дороги М-6/Е 28 (км 287,3), км 10,840 – км 12,286»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3952729.13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капитального ремонта "Автомобильная дорога М-6/П5 Подъезд к г.Гродно от автомобильной дороги М-6/Е28 (км 287,3), км 10,840-км 12,286"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3,952,729.13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29.11.2026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auc0003341629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выполнение строительно-монтажных работ с поставкой материальных ресурсов (далее – работы) согласно проектной документации на объекте «Замена тепловых сетей от котельного цеха № 2 Жодинской ТЭЦ до ЦТП-45 по ул. Н.Неман в г. Борисове»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
</w:t>
            </w:r>
            <w:br/>
            <w:r>
              <w:rPr/>
              <w:t xml:space="preserve">Республика Беларусь, Минская область, 222518, г. Борисов, ул.Чапаева, 49А
</w:t>
            </w:r>
            <w:br/>
            <w:r>
              <w:rPr/>
              <w:t xml:space="preserve">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Саркисян Арсен Эдмонович, 80177792201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Борисовское городское унитарное предприятие "Жилье"</w:t>
            </w:r>
            <w:br/>
            <w:r>
              <w:rPr/>
              <w:t xml:space="preserve">Республика Беларусь, Минская область, г.Борисов, пр-т Революции, 39, 222120</w:t>
            </w:r>
            <w:br/>
            <w:r>
              <w:rPr/>
              <w:t xml:space="preserve">600012335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3364825.64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с поставкой материальных ресурсов (далее-работы) согласно проектной документации на объекте "Замена тепловых сетей от котельного цеха № 2 Жодинской ТЭЦ до ЦТП-45 по ул.Н.Немана г.Борисова"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3,364,825.64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auc0003341843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подрядных работ и поставки оборудования Генеральным подрядчиком на объекте: «Модернизация хранилища техники инв. №500/С-24896 войсковой части 3214, по адресу: пр-т Независимости 191/17»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Войсковая часть 3214</w:t>
            </w:r>
            <w:br/>
            <w:r>
              <w:rPr/>
              <w:t xml:space="preserve">Республика Беларусь, г. Минск, пр-т Независимости, 191, 220056</w:t>
            </w:r>
            <w:br/>
            <w:r>
              <w:rPr/>
              <w:t xml:space="preserve">100730901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3272002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запросу
По вопросам закупки и техническим вопросам Деругин Константин Сергеевич +375295431624</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запросу
</w:t>
            </w:r>
            <w:br/>
            <w:r>
              <w:rPr/>
              <w:t xml:space="preserve">По вопросам закупки и техническим вопросам Деругин Константин Сергеевич +375295431624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строительно-монтажных работ по объекту и поставки оборудования на объект "Модернизация хранилища техники инв. № 500/С-24896 войсковой части 3214, по адресу: пр-т Независимости 191/17"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3,272,002.00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пр-т Независимости 191/17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auc0003345763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"Текущий ремонт помещений здания учреждения "Мозырский городской родильный дом", расположенного по адресу: г. Мозырь, ул. Студенческая, 56" с оказанием услуг по выполнению мероприятий по обращению с отходами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область, 247760, г. Мозырь, ул. Фрунзе, 1
</w:t>
            </w:r>
            <w:br/>
            <w:r>
              <w:rPr/>
              <w:t xml:space="preserve">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Кадол Анна Сергеевна, +375297372321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"Мозырский городской родильный дом"</w:t>
            </w:r>
            <w:br/>
            <w:r>
              <w:rPr/>
              <w:t xml:space="preserve">Республика Беларусь, Гомельская область, г. Мозырь, ул. Студенческая, д.56, 247760</w:t>
            </w:r>
            <w:br/>
            <w:r>
              <w:rPr/>
              <w:t xml:space="preserve">400087258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3489183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 Дополнительные 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2. В соответствии с пунктом 2 статьи 16 Закона Республики Беларусь от 13.07.2012 № 419-3 «О государственных закупках товаров (работ, услуг)» (Конкретно указаны в прилагаемой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прилагаемой заявкой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"Текущий ремонт помещений здания учреждения "Мозырский городской родильный дом", расположенного по адресу: г. Мозырь, ул. Студенческая, 56" с оказанием услуг по выполнению мероприятий по обращению с отходами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3,489,183.00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г. Мозырь, ул. Фрунзе,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auc0003351726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Пархомец Дмитрий Петрович, +375232505790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5381029.95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 сведений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 сведений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5,381,029.95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auc0003352332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комплекса строительных работ на объекте: «Модернизация здания общежития, расположенного по адресу: Витебская обл., Витебский р-н, аг. Октябрьская, ул. Молодежная,2Б/2»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"КапиталУправСтрой"
</w:t>
            </w:r>
            <w:br/>
            <w:r>
              <w:rPr/>
              <w:t xml:space="preserve">Республика Беларусь, Витебская область, 210015, г. Витебск, ул. Марка Шагала, д. 5-1, офис 201
</w:t>
            </w:r>
            <w:br/>
            <w:r>
              <w:rPr/>
              <w:t xml:space="preserve">391403736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Коршун Павел Леонидович, +375212669697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1213,80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"Витебский государственный аграрно-технический колледж"</w:t>
            </w:r>
            <w:br/>
            <w:r>
              <w:rPr/>
              <w:t xml:space="preserve">Республика Беларусь, Витебская область, аг. Октябрьская, ул. Молодежная, 2 Б, 211319</w:t>
            </w:r>
            <w:br/>
            <w:r>
              <w:rPr/>
              <w:t xml:space="preserve">300111506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Хотенько Сергей Васильевич, тел. 80212-690474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7144052.66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Организатора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строительных работ на объекте: «Модернизация здания общежития, расположенного по адресу: Витебская обл., Витебский р-н, аг. Октябрьская, ул. Молодежная,2Б/2»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7,144,052.66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Витебская обл., Витебский р-н, аг. Октябрьская, ул. Молодежная,2Б/2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auc0003353945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"Текущий ремонт помещений здания учреждения "Мозырский городской родильный дом", расположенного по адресу: г. Мозырь, ул. Студенческая, 56" с оказанием услуг по выполнению мероприятий по обращению с отходами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область, 247760, г. Мозырь, ул. Фрунзе, 1
</w:t>
            </w:r>
            <w:br/>
            <w:r>
              <w:rPr/>
              <w:t xml:space="preserve">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Будник Владимир Михайлович, +375236252923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"Мозырский городской родильный дом"</w:t>
            </w:r>
            <w:br/>
            <w:r>
              <w:rPr/>
              <w:t xml:space="preserve">Республика Беларусь, Гомельская область, г. Мозырь, ул. Студенческая, д.56, 247760</w:t>
            </w:r>
            <w:br/>
            <w:r>
              <w:rPr/>
              <w:t xml:space="preserve">400087258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Будник Владимир Михайлович– организационные вопросы,
</w:t>
            </w:r>
            <w:br/>
            <w:r>
              <w:rPr/>
              <w:t xml:space="preserve"> телефон 8(0236) 25-29-23;
</w:t>
            </w:r>
            <w:br/>
            <w:r>
              <w:rPr/>
              <w:t xml:space="preserve">- Брель Виталий Леонидович – технические вопросы, 
</w:t>
            </w:r>
            <w:br/>
            <w:r>
              <w:rPr/>
              <w:t xml:space="preserve">тел. 8(0236) 25-28-45, +375(44)712-80-56;
</w:t>
            </w:r>
            <w:br/>
            <w:r>
              <w:rPr/>
              <w:t xml:space="preserve">- Кадол Анна Сергеевна – экономические вопросы, тел. 8(0236) 25-28-53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3489183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 Дополнительные 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2. В соответствии с пунктом 2 статьи 16 Закона Республики Беларусь от 13.07.2012 № 419-3 «О государственных закупках товаров (работ, услуг)» (Конкретно указаны в прилагаемой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прилагаемой заявкой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"Текущий ремонт помещений здания учреждения "Мозырский городской родильный дом", расположенного по адресу: г. Мозырь, ул. Студенческая, 56" с оказанием услуг по выполнению мероприятий по обращению с отходами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3,489,183.00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г. Мозырь, ул. Фрунзе,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auc0003345389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Снос / демонтаж</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пусконаладочных работ, работ по обращению с возвратными материалами, отходами, полученными в результате проведения сноса зданий и сооружений, демонтажных работ (перевозки, размещению и захоронению отходов), оказания услуг по организации приемки объекта в эксплуатацию на объекте строительства «Возведение зданий и сооружений промышленных предприятий по ул. Центральной, 46 в г. Минске».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Пархимович Андрей Дмитриевич, +375173171216</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"Минский городской технопарк"</w:t>
            </w:r>
            <w:br/>
            <w:r>
              <w:rPr/>
              <w:t xml:space="preserve">Республика Беларусь, г. Минск, ул. Солтыса, 187, 220070</w:t>
            </w:r>
            <w:br/>
            <w:r>
              <w:rPr/>
              <w:t xml:space="preserve">191645670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12993785.61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№41-2026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№41-2026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строительных, пусконаладочных работ, работ по обращению с возвратными материалами, отходами, полученными в результате проведения сноса зданий и сооружений, демонтажных работ (перевозки, размещению и захоронению отходов), оказания услуг по организации приемки объекта в эксплуатацию на объекте строительства «Возведение зданий и сооружений промышленных предприятий по ул. Центральной, 46 в г. Минске». 1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12,993,785.61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09.07.2027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Центральная, 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43.11.10.000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auc0003341286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Синица Дмитрий Иванович, +375152621438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30819170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и заявкой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№5</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30,819,170.00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auc0003341413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с поставкой оборудования по объекту «Реконструкция здания учреждения здравоохранения «2-я городская клиническая больница», расположенного по адресу: г. Минск,  ул. Красноармейская, 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Карнацкий Александр Сергеевич, +375173686719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13059826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приглашении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приглашении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по объекту «Реконструкция здания учреждения здравоохранения «2-я городская клиническая больница», расположенного по адресу: г. Минск, ул. Красноармейская, 10»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13,059,826.00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w:t>
            </w:r>
            <w:br/>
            <w:r>
              <w:rPr/>
              <w:t xml:space="preserve">объект строительства «Реконструкция здания учреждения здравоохранения «2-я городская клиническая больница», расположенного по адресу: г. Минск, ул. Красноармейская,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auc0003342420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30488225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и заявкой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№8"</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30,488,225.00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квартал "Грандичи-24"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auc0003342462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11133020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и заявкой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№9"</w:t>
            </w:r>
          </w:p>
        </w:tc>
        <w:tc>
          <w:tcPr>
            <w:tcW w:w="5100" w:type="dxa"/>
            <w:shd w:val="clear" w:fill="fdf5e8"/>
            <w:noWrap/>
          </w:tcPr>
          <w:p>
            <w:pPr>
              <w:ind w:left="113.47199999999999" w:right="113.47199999999999" w:firstLine="0" w:hanging="0"/>
              <w:spacing w:before="120" w:after="120"/>
            </w:pPr>
            <w:r>
              <w:rPr/>
              <w:t xml:space="preserve">1 штук,</w:t>
            </w:r>
            <w:br/>
            <w:r>
              <w:rPr/>
              <w:t xml:space="preserve">11,133,020.00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auc0003344666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"Инженерные сети и благоустройство к району индивидуальной жилой застройки, примыкающей к пер. Советскому в г.п. Ивенец Воложинского района"  1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пл.Свободы, д.2, каб.408</w:t>
            </w:r>
            <w:br/>
            <w:r>
              <w:rPr/>
              <w:t xml:space="preserve">600033016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10332981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установленные п.2 ст.16 Закона РБ №419-З от 13.07.2012г.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"Инженерные сети и благоустройство к району индивидуальной жилой застройки, примыкающей к пер. Советскому в г.п. Ивенец Воложинского района" 1 пусковой комплекс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10,332,981.00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222357, г. Воложин, пл.Свободы, д.2, каб.408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auc0003347125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специальных, пусконаладочных работ, поставка оборудования по объекту: «Реконструкция здания специализированного складов, торговых баз, баз материально-технического снабжения, хранилищ по пр-ту Победителей, 61/24 в г.Минске под производственное здание»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«Экспертно-Комплексный  Инжиниринг»
</w:t>
            </w:r>
            <w:br/>
            <w:r>
              <w:rPr/>
              <w:t xml:space="preserve">Республика Беларусь, г. Минск, 220062, г. Минск, ул. Тимирязева, 121, корпус 3, ком.19
</w:t>
            </w:r>
            <w:br/>
            <w:r>
              <w:rPr/>
              <w:t xml:space="preserve">193513352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Гладкая Валерия Валерьевна, +375291149635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w:t>
            </w:r>
            <w:br/>
            <w:r>
              <w:rPr/>
              <w:t xml:space="preserve">Республика Беларусь, г. Минск, пр-т Победителей, 61, 220035</w:t>
            </w:r>
            <w:br/>
            <w:r>
              <w:rPr/>
              <w:t xml:space="preserve">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19147904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специальных, пусконаладочных работ, поставка оборудования по объекту: «Реконструкция здания специализированного складов, торговых баз, баз материально-технического снабжения, хранилищ по пр-ту Победителей, 61/24 в г.Минске под производственное здание»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19,147,904.00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пр-т Победителей, 61/24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auc0003351593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Гужова Валентина Викторовна, +375172848001 по организационным вопросам; 
</w:t>
            </w:r>
            <w:br/>
            <w:r>
              <w:rPr/>
              <w:t xml:space="preserve">по сметной документации и  расчету цены предложения: Хаменок Сергей Васильевич, Винникова Виктория Сергеевна  – тел. +375 17 297 14 82, 378 76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59038386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строительству объекта «Четыре многоквартирных жилых дома в районе ул. Уручской  в г.Минске»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59,038,386.00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28.02.2029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район ул. Уручская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auc0003352847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«Модернизация здания специализированного для образования и воспитания, расположенного по адресу: г. Минск, ул. Щербакова,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Книга Сергей Петрович, тел./факс: 8 (017) 299-25-77; По технически вопросам: заместитель начальника ОТН №2 Петрутик Татьяна Юрьевна, тел.: 8 (017) 276-93-46; По сметам: заместитель начальника СДО №1 Довжик Надежда Владимировна 8 (017) 375-25-57.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3830245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заявки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заявки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«Модернизация здания специализированного для образования и воспитания, расположенного по адресу: г. Минск, ул. Щербакова,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3,830,245.00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20.03.2027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auc0003352875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по объекту: «Возведение физкультурно-оздоровительного центра для экстремальных видов спорта по ул. Нарочанской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Шейко Наталья Людвиковна, +375173535866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9419659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требованиям приглашения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приглашения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«Возведение физкультурно-оздоровительного центра для экстремальных видов спорта по ул.Нарочанской в г. 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9,419,659.00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auc0003356138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 с поставкой оборудования (за исключением технологического), включая затраты, связанные с подготовкой объекта к приемке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Гутковская Елена Николаевна, +375172472984 (по вопросам закупки), Малыш Татьяна Николаевна + 375 17 247 33 91(по производственным вопросам), Брылев Сергей Георгиевич +375 17 247 29 50 (по вопросам проектным)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3814780.67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 с поставкой оборудования (за исключением технологического), включая затраты, связанные с подготовкой объекта к приемке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3,814,780.67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Кальварийская,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auc0003356493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+375171659423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3724338.03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3,724,338.03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Я. Коласа,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auc0003271756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w:t>
            </w:r>
            <w:br/>
            <w:r>
              <w:rPr/>
              <w:t xml:space="preserve">Республика Беларусь, Минская область, 223141, г. Логойск, ул. Советская, 42</w:t>
            </w:r>
            <w:br/>
            <w:r>
              <w:rPr/>
              <w:t xml:space="preserve">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Гайшун Денис Николаевич, +375172701681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9268500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6,653,860.00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1,251,815.00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180 000 штук,</w:t>
            </w:r>
            <w:br/>
            <w:r>
              <w:rPr/>
              <w:t xml:space="preserve">756,000.00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297,240.00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auc0003338055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Витебской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"Витебскоблавтотранс"</w:t>
            </w:r>
            <w:br/>
            <w:r>
              <w:rPr/>
              <w:t xml:space="preserve">Республика Беларусь, Витебская область, 210038, г. Витебск, ул. С. Панковой ,1</w:t>
            </w:r>
            <w:br/>
            <w:r>
              <w:rPr/>
              <w:t xml:space="preserve">300029557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Быско Елена Петровна, +375212687329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10671721.4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8,408,770.00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1,678,835.20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89 штук,</w:t>
            </w:r>
            <w:br/>
            <w:r>
              <w:rPr/>
              <w:t xml:space="preserve">258,990.00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  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 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28 400 штук,</w:t>
            </w:r>
            <w:br/>
            <w:r>
              <w:rPr/>
              <w:t xml:space="preserve">119,280.00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63 штук,</w:t>
            </w:r>
            <w:br/>
            <w:r>
              <w:rPr/>
              <w:t xml:space="preserve">187,261.20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auc0003353011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блочной трансформаторной подстанции по объекту «Возведение клинического инфекционного стационара в районе Долгиновского тракта в г. Минске» (этапы 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Ременица Вячеслав Ромуальдович, +375172341671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4517568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Блочная трансформаторная подстанция по объекту «Возведение клинического инфекционного стационара в районе Долгиновского тракта в г. Минске» (этапы 4.3)</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4,517,568.00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ГОРНОРУДНАЯ ПРОМЫШЛЕННОСТЬ </w:t>
      </w:r>
    </w:p>
    <w:p>
      <w:pPr>
        <w:ind w:left="113.47199999999999" w:right="113.47199999999999" w:firstLine="0" w:hanging="0"/>
        <w:spacing w:before="120" w:after="120"/>
      </w:pPr>
      <w:r>
        <w:rPr>
          <w:b w:val="1"/>
          <w:bCs w:val="1"/>
        </w:rPr>
        <w:t xml:space="preserve">Процедура закупки № 2026-1333199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Горнорудная промышленность &gt; Бурение скважин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Система верхнего привода гп 450 тонн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Наталья Николаевна, +375232793305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верхнего привода</w:t>
            </w:r>
          </w:p>
        </w:tc>
        <w:tc>
          <w:tcPr>
            <w:tcW w:w="5100" w:type="dxa"/>
            <w:shd w:val="clear" w:fill="fdf5e8"/>
            <w:noWrap/>
          </w:tcPr>
          <w:p>
            <w:pPr>
              <w:ind w:left="113.47199999999999" w:right="113.47199999999999" w:firstLine="0" w:hanging="0"/>
              <w:spacing w:before="120" w:after="120"/>
            </w:pPr>
            <w:r>
              <w:rPr/>
              <w:t xml:space="preserve">2 компл.,</w:t>
            </w:r>
            <w:br/>
            <w:r>
              <w:rPr/>
              <w:t xml:space="preserve">9,880,695.00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28.92.61</w:t>
            </w:r>
          </w:p>
        </w:tc>
      </w:tr>
    </w:tbl>
    <w:p/>
    <w:p>
      <w:pPr>
        <w:ind w:left="113.47199999999999" w:right="113.47199999999999" w:firstLine="0" w:hanging="0"/>
        <w:spacing w:before="120" w:after="120"/>
      </w:pPr>
      <w:r>
        <w:rPr>
          <w:b w:val="1"/>
          <w:bCs w:val="1"/>
        </w:rPr>
        <w:t xml:space="preserve">Процедура закупки № 2026-1332419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Горнорудная промышленность &gt; Добыча полезных ископаемых</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добыче песка земснарядом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транспортное унитарное предприятие "Речное пароходство"
</w:t>
            </w:r>
            <w:br/>
            <w:r>
              <w:rPr/>
              <w:t xml:space="preserve">Республика Беларусь, Гомельская обл., г. Мозырь, 247760, ул. Советская, 27 А
</w:t>
            </w:r>
            <w:br/>
            <w:r>
              <w:rPr/>
              <w:t xml:space="preserve">  400071046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Дягель Светлана Федоровна, +375 (33) 604 55 04, zakupki.sdf@yandex.by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признаётся юридическое или физическое лицо, в том числе индивидуальный предприниматель, представившее предложение,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размещаемый в открытом доступе в информационной системе "Тендеры"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Работы могут выполняться только организацией, имеющей на это полномочия и разрешительную документацию. Стоимость услуги включает в себя транспортные расходы, доставку специалистов и оборудования до места работы. Наличие технической возможности по  оказанию услуги (о наличие земснаряда с действующим разрешением речного Регистра, наличие экипажа земснаряда с дипломами (рабочими) БИРС).</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Настоящая процедура сбора информации не влечет за собой возникновение каких-либо обязательств между заказчиком и потенциальным поставщиком (подрядчиком, исполнителем).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срок до 11.00 08.05.2026 г.  на электронную почту parohodsvobrp@yandex.by , zakupki.sdf@yandex.by.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электронную почту parohodsvobrp@yandex.by , zakupki.sdf@yandex.by.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добыче песка на объекте &amp;quot;Сожское&amp;quot; Ветковского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куб. м,</w:t>
            </w:r>
            <w:br/>
            <w:r>
              <w:rPr/>
              <w:t xml:space="preserve">5,975,613.00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"Сожское" Ветковского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09.90.19.000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2026-1334146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Краны, клапана, безрезьбовые соединения вагонов и запасные части к ним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Щекотин Иван Дмитриевич, +375 17 225 30 91, nhmv@nh.mnsk.rw.by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Щекотин Иван Дмитриевич, +375 17 225 30 91, nhmv@nh.mnsk.rw.by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Краны, клапана, безрезьбовые соединения вагонов и запасные части к ним</w:t>
            </w:r>
          </w:p>
        </w:tc>
        <w:tc>
          <w:tcPr>
            <w:tcW w:w="5100" w:type="dxa"/>
            <w:shd w:val="clear" w:fill="fdf5e8"/>
            <w:noWrap/>
          </w:tcPr>
          <w:p>
            <w:pPr>
              <w:ind w:left="113.47199999999999" w:right="113.47199999999999" w:firstLine="0" w:hanging="0"/>
              <w:spacing w:before="120" w:after="120"/>
            </w:pPr>
            <w:r>
              <w:rPr/>
              <w:t xml:space="preserve">65 шт.,</w:t>
            </w:r>
            <w:br/>
            <w:r>
              <w:rPr/>
              <w:t xml:space="preserve">149,678,938.92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2026-1334165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Детали и комплектующие для изготовления грузовых вагонов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Дмитрий Дмитриевич +375 2235 57575(1), Орешкевич Сергей Михайлович +375 2235 56555 (1-2), Прохор Наталья Станиславовна +375 2235 57575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 раздел 11
</w:t>
            </w:r>
            <w:br/>
            <w:r>
              <w:rPr/>
              <w:t xml:space="preserve">
</w:t>
            </w:r>
            <w:br/>
            <w:r>
              <w:rPr/>
              <w:t xml:space="preserve">tender@konkurs.oztm.by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поступить Заказчику «15» мая 2026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tender@konkurs.oztm.by, содержащего один файл в формате .pdf с цветными отсканированными документами предложения участника, с заверенными копиями, в срок, установленный для подготовки и подачи предложений (п.11.7).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Аппарат поглощающий эластомерный ГОСТ 32913 в комплекте с плитой упорной (не ниже класса Т2)*²*⁴ 
</w:t>
            </w:r>
            <w:br/>
            <w:r>
              <w:rPr/>
              <w:t xml:space="preserve">Допускается аппарат поглощающий фрикционный не ниже класса Т2 (РТ-130), дополнительно с плитой упорной *²*⁴. Установочная длинна аппарата с плитой упорной должна быть менее 618 мм в состоянии поставки</w:t>
            </w:r>
          </w:p>
        </w:tc>
        <w:tc>
          <w:tcPr>
            <w:tcW w:w="5100" w:type="dxa"/>
            <w:shd w:val="clear" w:fill="fdf5e8"/>
            <w:noWrap/>
          </w:tcPr>
          <w:p>
            <w:pPr>
              <w:ind w:left="113.47199999999999" w:right="113.47199999999999" w:firstLine="0" w:hanging="0"/>
              <w:spacing w:before="120" w:after="120"/>
            </w:pPr>
            <w:r>
              <w:rPr/>
              <w:t xml:space="preserve">1 313 шт.,</w:t>
            </w:r>
            <w:br/>
            <w:r>
              <w:rPr/>
              <w:t xml:space="preserve">3,203,010.98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Клин тягового хомута 1835.00.002     
</w:t>
            </w:r>
            <w:br/>
            <w:r>
              <w:rPr/>
              <w:t xml:space="preserve">или клин тягового хомута 106.00.002-2 
</w:t>
            </w:r>
            <w:br/>
            <w:r>
              <w:rPr/>
              <w:t xml:space="preserve">или Р1635 
</w:t>
            </w:r>
            <w:br/>
            <w:r>
              <w:rPr/>
              <w:t xml:space="preserve">или 1331.00.120-01</w:t>
            </w:r>
          </w:p>
        </w:tc>
        <w:tc>
          <w:tcPr>
            <w:tcW w:w="5100" w:type="dxa"/>
            <w:shd w:val="clear" w:fill="fdf5e8"/>
            <w:noWrap/>
          </w:tcPr>
          <w:p>
            <w:pPr>
              <w:ind w:left="113.47199999999999" w:right="113.47199999999999" w:firstLine="0" w:hanging="0"/>
              <w:spacing w:before="120" w:after="120"/>
            </w:pPr>
            <w:r>
              <w:rPr/>
              <w:t xml:space="preserve">544 шт.,</w:t>
            </w:r>
            <w:br/>
            <w:r>
              <w:rPr/>
              <w:t xml:space="preserve">19,404.48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Подвеска маятниковая 1835.00.067
</w:t>
            </w:r>
            <w:br/>
            <w:r>
              <w:rPr/>
              <w:t xml:space="preserve">или 106.00.012-0 
</w:t>
            </w:r>
            <w:br/>
            <w:r>
              <w:rPr/>
              <w:t xml:space="preserve">или Р1503
</w:t>
            </w:r>
            <w:br/>
            <w:r>
              <w:rPr/>
              <w:t xml:space="preserve">или РГФУ 1331.00.126</w:t>
            </w:r>
          </w:p>
        </w:tc>
        <w:tc>
          <w:tcPr>
            <w:tcW w:w="5100" w:type="dxa"/>
            <w:shd w:val="clear" w:fill="fdf5e8"/>
            <w:noWrap/>
          </w:tcPr>
          <w:p>
            <w:pPr>
              <w:ind w:left="113.47199999999999" w:right="113.47199999999999" w:firstLine="0" w:hanging="0"/>
              <w:spacing w:before="120" w:after="120"/>
            </w:pPr>
            <w:r>
              <w:rPr/>
              <w:t xml:space="preserve">1 864 шт.,</w:t>
            </w:r>
            <w:br/>
            <w:r>
              <w:rPr/>
              <w:t xml:space="preserve">26,096.00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Балочка центрирующая 1835.00.051                                                
</w:t>
            </w:r>
            <w:br/>
            <w:r>
              <w:rPr/>
              <w:t xml:space="preserve">или балочка центрирующая 1835.00.066 
</w:t>
            </w:r>
            <w:br/>
            <w:r>
              <w:rPr/>
              <w:t xml:space="preserve">или 106.00.011-0  
</w:t>
            </w:r>
            <w:br/>
            <w:r>
              <w:rPr/>
              <w:t xml:space="preserve">или 2150.00.009-2
</w:t>
            </w:r>
            <w:br/>
            <w:r>
              <w:rPr/>
              <w:t xml:space="preserve">или 1220.03.00.045</w:t>
            </w:r>
          </w:p>
        </w:tc>
        <w:tc>
          <w:tcPr>
            <w:tcW w:w="5100" w:type="dxa"/>
            <w:shd w:val="clear" w:fill="fdf5e8"/>
            <w:noWrap/>
          </w:tcPr>
          <w:p>
            <w:pPr>
              <w:ind w:left="113.47199999999999" w:right="113.47199999999999" w:firstLine="0" w:hanging="0"/>
              <w:spacing w:before="120" w:after="120"/>
            </w:pPr>
            <w:r>
              <w:rPr/>
              <w:t xml:space="preserve">952 шт.,</w:t>
            </w:r>
            <w:br/>
            <w:r>
              <w:rPr/>
              <w:t xml:space="preserve">54,016.48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Рычаг с ограничителем 1835.00.040         
</w:t>
            </w:r>
            <w:br/>
            <w:r>
              <w:rPr/>
              <w:t xml:space="preserve">или рычаг расцепной 106.00.010-0           
</w:t>
            </w:r>
            <w:br/>
            <w:r>
              <w:rPr/>
              <w:t xml:space="preserve">или рычаг 572.00.010-0
</w:t>
            </w:r>
            <w:br/>
            <w:r>
              <w:rPr/>
              <w:t xml:space="preserve">или рычаг с ограничителем 1331-00.157-01.01
</w:t>
            </w:r>
            <w:br/>
            <w:r>
              <w:rPr/>
              <w:t xml:space="preserve">или рычаг с ограничителем РЕПТ.0024.00.00.001</w:t>
            </w:r>
          </w:p>
        </w:tc>
        <w:tc>
          <w:tcPr>
            <w:tcW w:w="5100" w:type="dxa"/>
            <w:shd w:val="clear" w:fill="fdf5e8"/>
            <w:noWrap/>
          </w:tcPr>
          <w:p>
            <w:pPr>
              <w:ind w:left="113.47199999999999" w:right="113.47199999999999" w:firstLine="0" w:hanging="0"/>
              <w:spacing w:before="120" w:after="120"/>
            </w:pPr>
            <w:r>
              <w:rPr/>
              <w:t xml:space="preserve">960 шт.,</w:t>
            </w:r>
            <w:br/>
            <w:r>
              <w:rPr/>
              <w:t xml:space="preserve">45,388.80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Кронштейн фиксирующий 1835.00.064 
</w:t>
            </w:r>
            <w:br/>
            <w:r>
              <w:rPr/>
              <w:t xml:space="preserve">или 106.00.008-0 
</w:t>
            </w:r>
            <w:br/>
            <w:r>
              <w:rPr/>
              <w:t xml:space="preserve">или 1331-00.124 
</w:t>
            </w:r>
            <w:br/>
            <w:r>
              <w:rPr/>
              <w:t xml:space="preserve">или С-3648Л
</w:t>
            </w:r>
            <w:br/>
            <w:r>
              <w:rPr/>
              <w:t xml:space="preserve">или 1220.03.00.026</w:t>
            </w:r>
          </w:p>
        </w:tc>
        <w:tc>
          <w:tcPr>
            <w:tcW w:w="5100" w:type="dxa"/>
            <w:shd w:val="clear" w:fill="fdf5e8"/>
            <w:noWrap/>
          </w:tcPr>
          <w:p>
            <w:pPr>
              <w:ind w:left="113.47199999999999" w:right="113.47199999999999" w:firstLine="0" w:hanging="0"/>
              <w:spacing w:before="120" w:after="120"/>
            </w:pPr>
            <w:r>
              <w:rPr/>
              <w:t xml:space="preserve">920 шт.,</w:t>
            </w:r>
            <w:br/>
            <w:r>
              <w:rPr/>
              <w:t xml:space="preserve">10,442.00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Кронштейн 1835.00.065 
</w:t>
            </w:r>
            <w:br/>
            <w:r>
              <w:rPr/>
              <w:t xml:space="preserve">или 106.00.009-0 
</w:t>
            </w:r>
            <w:br/>
            <w:r>
              <w:rPr/>
              <w:t xml:space="preserve">или 1331-00.123 
</w:t>
            </w:r>
            <w:br/>
            <w:r>
              <w:rPr/>
              <w:t xml:space="preserve">или С-3647Л
</w:t>
            </w:r>
            <w:br/>
            <w:r>
              <w:rPr/>
              <w:t xml:space="preserve">или 1220.03.00.025</w:t>
            </w:r>
          </w:p>
        </w:tc>
        <w:tc>
          <w:tcPr>
            <w:tcW w:w="5100" w:type="dxa"/>
            <w:shd w:val="clear" w:fill="fdf5e8"/>
            <w:noWrap/>
          </w:tcPr>
          <w:p>
            <w:pPr>
              <w:ind w:left="113.47199999999999" w:right="113.47199999999999" w:firstLine="0" w:hanging="0"/>
              <w:spacing w:before="120" w:after="120"/>
            </w:pPr>
            <w:r>
              <w:rPr/>
              <w:t xml:space="preserve">938 шт.,</w:t>
            </w:r>
            <w:br/>
            <w:r>
              <w:rPr/>
              <w:t xml:space="preserve">12,597.34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Пятник 9570.02.252*³ 
</w:t>
            </w:r>
            <w:br/>
            <w:r>
              <w:rPr/>
              <w:t xml:space="preserve">или 1Ш ГОСТ 34468*³ 
</w:t>
            </w:r>
            <w:br/>
            <w:r>
              <w:rPr/>
              <w:t xml:space="preserve">или 6Ш ГОСТ 34468*³ 
</w:t>
            </w:r>
            <w:br/>
            <w:r>
              <w:rPr/>
              <w:t xml:space="preserve">или 891.01.163*³ 
</w:t>
            </w:r>
            <w:br/>
            <w:r>
              <w:rPr/>
              <w:t xml:space="preserve">или ААБЕ.741515.002 *³
</w:t>
            </w:r>
            <w:br/>
            <w:r>
              <w:rPr/>
              <w:t xml:space="preserve">или 891.01.165*³ 
</w:t>
            </w:r>
            <w:br/>
            <w:r>
              <w:rPr/>
              <w:t xml:space="preserve">или 1220.01.00.045 Пятник*³
</w:t>
            </w:r>
            <w:br/>
            <w:r>
              <w:rPr/>
              <w:t xml:space="preserve">или 891.01.164-01*³
</w:t>
            </w:r>
            <w:br/>
            <w:r>
              <w:rPr/>
              <w:t xml:space="preserve">С механической обработкой</w:t>
            </w:r>
          </w:p>
        </w:tc>
        <w:tc>
          <w:tcPr>
            <w:tcW w:w="5100" w:type="dxa"/>
            <w:shd w:val="clear" w:fill="fdf5e8"/>
            <w:noWrap/>
          </w:tcPr>
          <w:p>
            <w:pPr>
              <w:ind w:left="113.47199999999999" w:right="113.47199999999999" w:firstLine="0" w:hanging="0"/>
              <w:spacing w:before="120" w:after="120"/>
            </w:pPr>
            <w:r>
              <w:rPr/>
              <w:t xml:space="preserve">946 шт.,</w:t>
            </w:r>
            <w:br/>
            <w:r>
              <w:rPr/>
              <w:t xml:space="preserve">662,304.06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Упор передний УП1К-1 ГОСТ 34710*³     
</w:t>
            </w:r>
            <w:br/>
            <w:r>
              <w:rPr/>
              <w:t xml:space="preserve">или 066.02.243-04 Упор передний *³ 
</w:t>
            </w:r>
            <w:br/>
            <w:r>
              <w:rPr/>
              <w:t xml:space="preserve">или 1167.00.004*³                                                
</w:t>
            </w:r>
            <w:br/>
            <w:r>
              <w:rPr/>
              <w:t xml:space="preserve">или 413041003*³                                            
</w:t>
            </w:r>
            <w:br/>
            <w:r>
              <w:rPr/>
              <w:t xml:space="preserve">или СВД 1331.00.19*³</w:t>
            </w:r>
          </w:p>
        </w:tc>
        <w:tc>
          <w:tcPr>
            <w:tcW w:w="5100" w:type="dxa"/>
            <w:shd w:val="clear" w:fill="fdf5e8"/>
            <w:noWrap/>
          </w:tcPr>
          <w:p>
            <w:pPr>
              <w:ind w:left="113.47199999999999" w:right="113.47199999999999" w:firstLine="0" w:hanging="0"/>
              <w:spacing w:before="120" w:after="120"/>
            </w:pPr>
            <w:r>
              <w:rPr/>
              <w:t xml:space="preserve">679 шт.,</w:t>
            </w:r>
            <w:br/>
            <w:r>
              <w:rPr/>
              <w:t xml:space="preserve">441,709.87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Упор объединенный с надпятником УЗ01К ГОСТ Р 52916 *³
</w:t>
            </w:r>
            <w:br/>
            <w:r>
              <w:rPr/>
              <w:t xml:space="preserve">или 1167.00.002 Упор УЗО1К ГОСТ 34710*³
</w:t>
            </w:r>
            <w:br/>
            <w:r>
              <w:rPr/>
              <w:t xml:space="preserve">или ТЛЦВ.667278.00007 Упор УЗО1К-1 ГОСТ 34710 *³
</w:t>
            </w:r>
            <w:br/>
            <w:r>
              <w:rPr/>
              <w:t xml:space="preserve">или 289.02.148-01 Упор УЗО1К*³
</w:t>
            </w:r>
            <w:br/>
            <w:r>
              <w:rPr/>
              <w:t xml:space="preserve">или С-3600(МО) Упор УЗОК-1 ГОСТ 34710*³
</w:t>
            </w:r>
            <w:br/>
            <w:r>
              <w:rPr/>
              <w:t xml:space="preserve">или Н-01.01.309 Упор УЗОК-1 ГОСТ 34710*³</w:t>
            </w:r>
          </w:p>
        </w:tc>
        <w:tc>
          <w:tcPr>
            <w:tcW w:w="5100" w:type="dxa"/>
            <w:shd w:val="clear" w:fill="fdf5e8"/>
            <w:noWrap/>
          </w:tcPr>
          <w:p>
            <w:pPr>
              <w:ind w:left="113.47199999999999" w:right="113.47199999999999" w:firstLine="0" w:hanging="0"/>
              <w:spacing w:before="120" w:after="120"/>
            </w:pPr>
            <w:r>
              <w:rPr/>
              <w:t xml:space="preserve">691 шт.,</w:t>
            </w:r>
            <w:br/>
            <w:r>
              <w:rPr/>
              <w:t xml:space="preserve">522,686.22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Резервуар Р7-78 ГОСТ Р 52400*³*⁴</w:t>
            </w:r>
          </w:p>
        </w:tc>
        <w:tc>
          <w:tcPr>
            <w:tcW w:w="5100" w:type="dxa"/>
            <w:shd w:val="clear" w:fill="fdf5e8"/>
            <w:noWrap/>
          </w:tcPr>
          <w:p>
            <w:pPr>
              <w:ind w:left="113.47199999999999" w:right="113.47199999999999" w:firstLine="0" w:hanging="0"/>
              <w:spacing w:before="120" w:after="120"/>
            </w:pPr>
            <w:r>
              <w:rPr/>
              <w:t xml:space="preserve">458 шт.,</w:t>
            </w:r>
            <w:br/>
            <w:r>
              <w:rPr/>
              <w:t xml:space="preserve">104,799.56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bl>
    <w:p/>
    <w:p>
      <w:pPr>
        <w:ind w:left="113.47199999999999" w:right="113.47199999999999" w:firstLine="0" w:hanging="0"/>
        <w:spacing w:before="120" w:after="120"/>
      </w:pPr>
      <w:r>
        <w:rPr>
          <w:b w:val="1"/>
          <w:bCs w:val="1"/>
        </w:rPr>
        <w:t xml:space="preserve">Процедура закупки № 2026-1333402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капитальному ремонту в объеме КР-2 якорям тяговых электродвигателей ТЕ-006 в количестве 120 шт.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Транспортное республиканское унитарное предприятие "Гомельское отделение Белорусской железной дороги"
</w:t>
            </w:r>
            <w:br/>
            <w:r>
              <w:rPr/>
              <w:t xml:space="preserve">Республика Беларусь, Гомельская обл., г. Гомель, 246022, ул. Ветковская, 5
</w:t>
            </w:r>
            <w:br/>
            <w:r>
              <w:rPr/>
              <w:t xml:space="preserve">  400052406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Руева Юлия Викторьевна, +375232 95 30 42, omts_ving@gomel.rw.by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Локомотивное депо Жлобин РУП "Гомельское отделение Белорусской железной дороги", РБ., Гомельская область, г. Жлобин, ул.Товарная, 98. УНП:400071536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 (ответственный по процедуре закупки),  Лашкевич Сергей Владимирович тел:   +375-2334-6-22-29.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и необходимая информация для подготовки предложения представлена на торговой площадке в информационной системе "Тендеры". Дополнительная информация предоставляется в соответствии с пунктом 23 Документации о закупке(файл прикреплен)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14-00 15.05.2026
</w:t>
            </w:r>
            <w:br/>
            <w:r>
              <w:rPr/>
              <w:t xml:space="preserve">Конкурсные предложения участников должны состоять из двух частей, упакованных в два разных конверта:
</w:t>
            </w:r>
            <w:br/>
            <w:r>
              <w:rPr/>
              <w:t xml:space="preserve">ПЕРВАЯ часть - Квалификационные документы: Конструктивные особенности и технические характеристики необходимого к приобретению оборудования (работ, услуг), перечень документов, предоставляемых участниками процедуры закупки.
</w:t>
            </w:r>
            <w:br/>
            <w:r>
              <w:rPr/>
              <w:t xml:space="preserve">ВТОРАЯ часть – ценовое предложение.
</w:t>
            </w:r>
            <w:br/>
            <w:r>
              <w:rPr/>
              <w:t xml:space="preserve">Конкурсное предложение состоит их двух частей: квалификационные документы и ценовое предложение и представляется:
</w:t>
            </w:r>
            <w:br/>
            <w:r>
              <w:rPr/>
              <w:t xml:space="preserve">- по адресу: Республика Беларусь. 246028, г. Гомель, ул. Кирова, 155 (почтой или нарочным ) для Руевой Ю.В.
</w:t>
            </w:r>
            <w:br/>
            <w:r>
              <w:rPr/>
              <w:t xml:space="preserve">- не позднее 12 часов 00 минут местного времени заказчика 15.05.2026
</w:t>
            </w:r>
            <w:br/>
            <w:r>
              <w:rPr/>
              <w:t xml:space="preserve">- в одном экземпляре (оригинал), в запечатанных конвертах с пометкой на них:
</w:t>
            </w:r>
            <w:br/>
            <w:r>
              <w:rPr/>
              <w:t xml:space="preserve">«для ____________ на конкурс № (регистрационный номер закупки на сайте icetrade.by), предмет закупки: _______,» квалификационные документы,
</w:t>
            </w:r>
            <w:br/>
            <w:r>
              <w:rPr/>
              <w:t xml:space="preserve">«для ________ на конкурс № (регистрационный номер закупки на сайте icetrade.by), предмет закупки: _______,» ценовое предложение.
</w:t>
            </w:r>
            <w:br/>
            <w:r>
              <w:rPr/>
              <w:t xml:space="preserve">Допускается вложение конвертов с ценовыми предложениями в общий конверт с квалификационными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в объеме КР-2 якорям тяговых электродвигателей ТЕ-006 в количестве 120 шт</w:t>
            </w:r>
          </w:p>
        </w:tc>
        <w:tc>
          <w:tcPr>
            <w:tcW w:w="5100" w:type="dxa"/>
            <w:shd w:val="clear" w:fill="fdf5e8"/>
            <w:noWrap/>
          </w:tcPr>
          <w:p>
            <w:pPr>
              <w:ind w:left="113.47199999999999" w:right="113.47199999999999" w:firstLine="0" w:hanging="0"/>
              <w:spacing w:before="120" w:after="120"/>
            </w:pPr>
            <w:r>
              <w:rPr/>
              <w:t xml:space="preserve">1 усл.,</w:t>
            </w:r>
            <w:br/>
            <w:r>
              <w:rPr/>
              <w:t xml:space="preserve">5,446,888.00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15.05.2027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площади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33.14.11.200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2026-1333778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модернизации  программно-аппаратного комплекса Exadata Database Machine X8-8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Татьяна Сергеевна, – главный специалист управления централизованного обеспечения и закупок департамента администрации, тел. +375 (17) 309-05-70, e-mail: tatyana.dedyulya@belarusbank.by;
</w:t>
            </w:r>
            <w:br/>
            <w:r>
              <w:rPr/>
              <w:t xml:space="preserve">- Марина Анатольевна – главный специалист управления централизованного обеспечения и закупок департамента администрации, тел. +375 (17) 309-03-77, e-mail: marina.dorofei@belarusbank.by;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 юридических и физических лиц, в том числе и индивидуальных предпринимателей, включённых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и физических лиц, в том числе индивидуальных предпринимателей, представивших недостоверную информацию о себе;
-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br/>
            <w:r>
              <w:rPr/>
              <w:t xml:space="preserve">- иные сведения 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часов; 
</w:t>
            </w:r>
            <w:br/>
            <w:r>
              <w:rPr/>
              <w:t xml:space="preserve">– в последний день срока подачи предложений участников процедуры закупки: с 8:30 до 12:00 часов (включительно) (25.05.2026).
</w:t>
            </w:r>
            <w:br/>
            <w:r>
              <w:rPr/>
              <w:t xml:space="preserve">В случае заинтересованности в сотрудничестве коммерческие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модернизации 
</w:t>
            </w:r>
            <w:br/>
            <w:r>
              <w:rPr/>
              <w:t xml:space="preserve">программно-аппаратного комплекса Exadata Database Machine X8-8</w:t>
            </w:r>
          </w:p>
        </w:tc>
        <w:tc>
          <w:tcPr>
            <w:tcW w:w="5100" w:type="dxa"/>
            <w:shd w:val="clear" w:fill="fdf5e8"/>
            <w:noWrap/>
          </w:tcPr>
          <w:p>
            <w:pPr>
              <w:ind w:left="113.47199999999999" w:right="113.47199999999999" w:firstLine="0" w:hanging="0"/>
              <w:spacing w:before="120" w:after="120"/>
            </w:pPr>
            <w:r>
              <w:rPr/>
              <w:t xml:space="preserve">2 шт.,</w:t>
            </w:r>
            <w:br/>
            <w:r>
              <w:rPr/>
              <w:t xml:space="preserve">5,926,000.00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220089, г. Минск, проспект Дзержинского, 18, и 220116, г. Минск, проспект Дзержинского, 69 ОАО «АСБ Беларусбанк»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2026-1333885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Поставка серверного оборудования для нужд  ОАО «Газпром трансгаз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"Газпром трансгаз Беларусь"
</w:t>
            </w:r>
            <w:br/>
            <w:r>
              <w:rPr/>
              <w:t xml:space="preserve">Республика Беларусь, г. Минск, 220040, г. Минск, ул. Некрасова, д.9
</w:t>
            </w:r>
            <w:br/>
            <w:r>
              <w:rPr/>
              <w:t xml:space="preserve">100219778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заявки: 
</w:t>
            </w:r>
            <w:br/>
            <w:r>
              <w:rPr/>
              <w:t xml:space="preserve">Суходольский Дмитрий Александрович, +375172191352.
</w:t>
            </w:r>
            <w:br/>
            <w:r>
              <w:rPr/>
              <w:t xml:space="preserve">
</w:t>
            </w:r>
            <w:br/>
            <w:r>
              <w:rPr/>
              <w:t xml:space="preserve">По вопросам, связанным с техническим заданием: 
</w:t>
            </w:r>
            <w:br/>
            <w:r>
              <w:rPr/>
              <w:t xml:space="preserve">Решетников Владимир Владимирович, +375172156618.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(см.прикрепленные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(см.прикрепленные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Поставка серверного оборудования для нужд  ОАО «Газпром трансгаз Беларусь»</w:t>
            </w:r>
          </w:p>
        </w:tc>
        <w:tc>
          <w:tcPr>
            <w:tcW w:w="5100" w:type="dxa"/>
            <w:shd w:val="clear" w:fill="fdf5e8"/>
            <w:noWrap/>
          </w:tcPr>
          <w:p>
            <w:pPr>
              <w:ind w:left="113.47199999999999" w:right="113.47199999999999" w:firstLine="0" w:hanging="0"/>
              <w:spacing w:before="120" w:after="120"/>
            </w:pPr>
            <w:r>
              <w:rPr/>
              <w:t xml:space="preserve">7 штук,</w:t>
            </w:r>
            <w:br/>
            <w:r>
              <w:rPr/>
              <w:t xml:space="preserve">4,960,874.93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02.09.2026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Михановичский с/с, район д. Дубовый лес, филиал «УМТСиК ОАО «Газпром трансгаз Беларусь».</w:t>
            </w:r>
            <w:br/>
            <w:r>
              <w:rPr/>
              <w:t xml:space="preserve">Для нерезидентов Республики Беларусь – DAP (ИНКОТЕРМС 2020) на склад грузополучателя;</w:t>
            </w:r>
            <w:br/>
            <w:r>
              <w:rPr/>
              <w:t xml:space="preserve">для резидентов Республики Беларусь – доставка силами и за счет поставщика на склад грузополучателя.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2026-1332442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статор 3242.3771100 для генератора типа  3292.3771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Алексей Олегович, (01777) 78-83-90, info@oaobate.by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Казинец Анастасия Николаевна, (01777) 88381, bap@oaobate.by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по факсимильной связи 78-83-81 или электронной почте info@oaobate.by (копию на bap@oaobate.by) в срок не позднее 11/05/2026 16/30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факсимильной связью или электронной почтой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Статор 3242.3771100</w:t>
            </w:r>
          </w:p>
        </w:tc>
        <w:tc>
          <w:tcPr>
            <w:tcW w:w="5100" w:type="dxa"/>
            <w:shd w:val="clear" w:fill="fdf5e8"/>
            <w:noWrap/>
          </w:tcPr>
          <w:p>
            <w:pPr>
              <w:ind w:left="113.47199999999999" w:right="113.47199999999999" w:firstLine="0" w:hanging="0"/>
              <w:spacing w:before="120" w:after="120"/>
            </w:pPr>
            <w:r>
              <w:rPr/>
              <w:t xml:space="preserve">45 000 шт.,</w:t>
            </w:r>
            <w:br/>
            <w:r>
              <w:rPr/>
              <w:t xml:space="preserve">2,925,000.00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bl>
    <w:p/>
    <w:p>
      <w:pPr>
        <w:ind w:left="113.47199999999999" w:right="113.47199999999999" w:firstLine="0" w:hanging="0"/>
        <w:spacing w:before="120" w:after="120"/>
      </w:pPr>
      <w:r>
        <w:rPr>
          <w:b w:val="1"/>
          <w:bCs w:val="1"/>
        </w:rPr>
        <w:t xml:space="preserve">Процедура закупки № 2026-1333261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Седельные тягачи для международных перевозок грузов экологического класса не ниже Евро-5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“Белмагистральавтотранс”
</w:t>
            </w:r>
            <w:br/>
            <w:r>
              <w:rPr/>
              <w:t xml:space="preserve">Республика Беларусь, г. Минск,  220024, ул. Бабушкина, д. 39
</w:t>
            </w:r>
            <w:br/>
            <w:r>
              <w:rPr/>
              <w:t xml:space="preserve">  101235482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Поддубная Екатерина Сергеевна, +375 17 3488983, ekonom@bmat.by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См.приложенный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См.приложенный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См.приложенный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Седельные тягачи для международных перевозок грузов экологического класса не ниже Евро-5</w:t>
            </w:r>
          </w:p>
        </w:tc>
        <w:tc>
          <w:tcPr>
            <w:tcW w:w="5100" w:type="dxa"/>
            <w:shd w:val="clear" w:fill="fdf5e8"/>
            <w:noWrap/>
          </w:tcPr>
          <w:p>
            <w:pPr>
              <w:ind w:left="113.47199999999999" w:right="113.47199999999999" w:firstLine="0" w:hanging="0"/>
              <w:spacing w:before="120" w:after="120"/>
            </w:pPr>
            <w:r>
              <w:rPr/>
              <w:t xml:space="preserve">15 шт.,</w:t>
            </w:r>
            <w:br/>
            <w:r>
              <w:rPr/>
              <w:t xml:space="preserve">3,825,405.00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10.09.2026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Седельные тягачи для международных перевозок грузов экологического класса не ниже Евро-5</w:t>
            </w:r>
          </w:p>
        </w:tc>
        <w:tc>
          <w:tcPr>
            <w:tcW w:w="5100" w:type="dxa"/>
            <w:shd w:val="clear" w:fill="fdf5e8"/>
            <w:noWrap/>
          </w:tcPr>
          <w:p>
            <w:pPr>
              <w:ind w:left="113.47199999999999" w:right="113.47199999999999" w:firstLine="0" w:hanging="0"/>
              <w:spacing w:before="120" w:after="120"/>
            </w:pPr>
            <w:r>
              <w:rPr/>
              <w:t xml:space="preserve">2 шт.,</w:t>
            </w:r>
            <w:br/>
            <w:r>
              <w:rPr/>
              <w:t xml:space="preserve">510,054.00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10.09.2026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bl>
    <w:p/>
    <w:p>
      <w:pPr>
        <w:ind w:left="113.47199999999999" w:right="113.47199999999999" w:firstLine="0" w:hanging="0"/>
        <w:spacing w:before="120" w:after="120"/>
      </w:pPr>
      <w:r>
        <w:rPr>
          <w:b w:val="1"/>
          <w:bCs w:val="1"/>
        </w:rPr>
        <w:t xml:space="preserve">Процедура закупки № 2026-1333108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переработки песчано-гравийно-валунного материала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Стецкий Алексей Сергеевич тел. +375-33-622-29-44, Русак Павел Николаевич тел. +375-29-887-00-02, Бич Евгений Олегович тел. +375-33-689-50-51
</w:t>
            </w:r>
            <w:br/>
            <w:r>
              <w:rPr/>
              <w:t xml:space="preserve">по конкурсной документации: Бартошевич Юлия Сергеевна, (0152) 73-84-28, snabus@ghb.by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предоставляются в запечатанном конверте с пометкой наименования товара на конкурс не позднее 11.30 09.06.2026 г. по адресу 230001, г. Гродно, ул. Индустриальная, 8</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(файл прикреплен)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переработки песчано-гравийно-валунного материала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23.12.2026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230001, г. Гродно, ул. Суворова, 135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28.92.40.300</w:t>
            </w:r>
          </w:p>
        </w:tc>
      </w:tr>
    </w:tbl>
    <w:p/>
    <w:p>
      <w:pPr>
        <w:ind w:left="113.47199999999999" w:right="113.47199999999999" w:firstLine="0" w:hanging="0"/>
        <w:spacing w:before="120" w:after="120"/>
      </w:pPr>
      <w:r>
        <w:rPr>
          <w:b w:val="1"/>
          <w:bCs w:val="1"/>
        </w:rPr>
        <w:t xml:space="preserve">Процедура закупки № 2026-1331483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охладителя кипящего слоя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вопросов по техническому заданию – ведущий инженер технолог ОПР Бароян Карапет Аршалуйсович т. тел. +375 232 49-23-28, 49-21-61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стоимости шеф-монтажных работ,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охладителя кипящего слоя;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
</w:t>
            </w:r>
            <w:br/>
            <w:r>
              <w:rPr/>
              <w:t xml:space="preserve">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Охладитель кипящего слоя</w:t>
            </w:r>
          </w:p>
        </w:tc>
        <w:tc>
          <w:tcPr>
            <w:tcW w:w="5100" w:type="dxa"/>
            <w:shd w:val="clear" w:fill="fdf5e8"/>
            <w:noWrap/>
          </w:tcPr>
          <w:p>
            <w:pPr>
              <w:ind w:left="113.47199999999999" w:right="113.47199999999999" w:firstLine="0" w:hanging="0"/>
              <w:spacing w:before="120" w:after="120"/>
            </w:pPr>
            <w:r>
              <w:rPr/>
              <w:t xml:space="preserve">1 ед.,</w:t>
            </w:r>
            <w:br/>
            <w:r>
              <w:rPr/>
              <w:t xml:space="preserve">2,815,636.40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28.29.12.700</w:t>
            </w:r>
          </w:p>
        </w:tc>
      </w:tr>
    </w:tbl>
    <w:p/>
    <w:p>
      <w:pPr>
        <w:ind w:left="113.47199999999999" w:right="113.47199999999999" w:firstLine="0" w:hanging="0"/>
        <w:spacing w:before="120" w:after="120"/>
      </w:pPr>
      <w:r>
        <w:rPr>
          <w:b w:val="1"/>
          <w:bCs w:val="1"/>
        </w:rPr>
        <w:t xml:space="preserve">Процедура закупки № 2026-1320211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Новая либо реновированная технологическая линия для производства обезвоженного молочного жира (ОМЖ) из сливок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главного инженера ОАО «Слуцкий сыродельный комбинат» Макуров Глеб Владимирович +375 29 381 47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25.05.2026 до 17.00 часов.
</w:t>
            </w:r>
            <w:br/>
            <w:r>
              <w:rPr/>
              <w:t xml:space="preserve">Вскрытие конвертов: 26.05.2026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25.05.2026г.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Новая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Реновированная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7,700,074.00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2026-1328738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линии розлива молочных продуктов в ПЭТ бутылку с системой ULTRA CLEAN  с проведением монтажных и пусконаладочных работ (без работ по подключению к инженерным системам и иных строительных работ, подлежащих аттестации в сфере строительства) с обучением обслуживающего и ремонтного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Владислав Петрович, ведущий юрисконсульт, тел. +375 (17) 270 60 24, e-mail: mmztender@belmilk.by — по вопросам процедуры закупки;
</w:t>
            </w:r>
            <w:br/>
            <w:r>
              <w:rPr/>
              <w:t xml:space="preserve">Самусев Василий Леонидович, заместитель начальника по техническим вопросам, тел. +375 (44) 763-92-45 — по вопросам технического характера.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e-mail.ВНИМАНИЕ ИЗМЕНЕНИЯ В СРОКА ПОДАЧИ КОНВЕРТОВ С КОНКУРСНЫМИ ПРЕДЛОЖЕНИЯМИ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администратору, до 15:30, 22 мая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линии розлива молочных продуктов в ПЭТ бутылку с системой ULTRA CLEAN  с проведением монтажных и пусконаладочных работ (без работ по подключению к инженерным системам и иных строительных работ, подлежащих аттестации в сфере строительства) с обучением обслуживающего и ремонтного персонала.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5,600,000.00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рок поставки не более 300 календарных дней со дня подписания договора и перечисление предоплаты на расчетный счет поставщика;
</w:t>
            </w:r>
            <w:br/>
            <w:r>
              <w:rPr/>
              <w:t xml:space="preserve">Республика Беларусь, Партизанский,170, г. Минск, ОАО «Минский молочный завод№1».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2026-1332385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автоматической линии упаковки сыра в короба,  с выполнением монтажных, пусконаладочных работ, обучением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"Пружанский молочный комбинат"
</w:t>
            </w:r>
            <w:br/>
            <w:r>
              <w:rPr/>
              <w:t xml:space="preserve">Республика Беларусь, Брестская обл., г. Пружаны, 225133, ул. Горина-Коляды, 26
</w:t>
            </w:r>
            <w:br/>
            <w:r>
              <w:rPr/>
              <w:t xml:space="preserve">  200027027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Казак Светлана Антоновна, начальник сыродельного цеха тел. +375296772583, prjmsz@brest.by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 прикрепленном файле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 прикрепленном файле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 прикрепленном файле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линия упаковки сыра в короба,  с выполнением монтажных, пусконаладочных работ, обучением персонала.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5,100,000.00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224145, г. Пружаны, ул. Горина-Коляды,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28.29.21.800</w:t>
            </w:r>
          </w:p>
        </w:tc>
      </w:tr>
    </w:tbl>
    <w:p/>
    <w:p>
      <w:pPr>
        <w:ind w:left="113.47199999999999" w:right="113.47199999999999" w:firstLine="0" w:hanging="0"/>
        <w:spacing w:before="120" w:after="120"/>
      </w:pPr>
      <w:r>
        <w:rPr>
          <w:b w:val="1"/>
          <w:bCs w:val="1"/>
        </w:rPr>
        <w:t xml:space="preserve">Процедура закупки № 2026-1332420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производства сыра типа LPS для увеличения производительности имеющегося оборудования до 40 тонн/сутки»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Кухтенкова Анжелика Витальевна, +375 2233-6-39-46, urist@milkhills.by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«Открытый конкурс» может быть любое юридическое или физическое лицо, в том числе индивидуальный предприниматель (резидент и не резидент РБ),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о порядке закупок за счет собственных средств,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юридических лиц и индивидуальных предпринимателей, представивших недостоверную информацию о себе в проводимой процедуре закупки;
        -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Обязательные квалификационные требования, которые должны быть выполнены Участником (предоставлены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либо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(при наличии судебного приказа или решения суда, вынесенного не в пользу ответчика, комиссия вправе рассмотреть вопрос об отклонении участника);
- заявление о готовности в случае победы подписать договор в редакции заказчика (комиссия вправе принять протокол разногласий по несущественным условиям договора);
- Референс-лист и отзывы с выполнением  проектов (не менее 2), которые аналогичны данному техническому заданию (Приложение №1) (по поставке аналогичного оборудования) за последние 3 года
         - инструкция по эксплуатации, обслуживанию оборудования.
- компоновку производственных помещений с планом расстановки оборудования (в соответствии с вариантом, предложенным Заказчиком, либо Участник предлагает свой вариант компоновки производственных помещений), указывает расходы и точки подключения сервисных средств (вода, лед. вода, пар, воздух, электроэнергия и их параметры), а также точки слива стоков с указанием пикового сброса для обеспечения канализации.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к технологическому оборудованию
</w:t>
            </w:r>
            <w:br/>
            <w:r>
              <w:rPr/>
              <w:t xml:space="preserve">В период гарантийного срока, указанного в п.2.6. Раздела I, потенциальный поставщик обязан без дополнительной оплаты устранять обнаруженные дефекты путем их исправления или замены комплектующих в кратчайший срок, без заключения отдельного договора на ТО.
</w:t>
            </w:r>
            <w:br/>
            <w:r>
              <w:rPr/>
              <w:t xml:space="preserve">Требования, предъявленные к технической документации.
</w:t>
            </w:r>
            <w:br/>
            <w:r>
              <w:rPr/>
              <w:t xml:space="preserve">Участник обязан предоставить:
</w:t>
            </w:r>
            <w:br/>
            <w:r>
              <w:rPr/>
              <w:t xml:space="preserve">-	подробное описание предлагаемого Оборудования;
</w:t>
            </w:r>
            <w:br/>
            <w:r>
              <w:rPr/>
              <w:t xml:space="preserve">-	основные технические характеристики Оборудования;
</w:t>
            </w:r>
            <w:br/>
            <w:r>
              <w:rPr/>
              <w:t xml:space="preserve">-	расход инженерных, сервисных сред в виде таблицы: номинальный; в режиме производства; в режиме мойки;
</w:t>
            </w:r>
            <w:br/>
            <w:r>
              <w:rPr/>
              <w:t xml:space="preserve">-	P&amp;ID-схему для комплекта Оборудования с разграничением зон ответственности «Продавец/Покупатель»;
</w:t>
            </w:r>
            <w:br/>
            <w:r>
              <w:rPr/>
              <w:t xml:space="preserve">- чертежи (эскизы) Оборудования с указанием основных габаритных размеров и с возможным расположением основных и вспомогательных узлов на компоновке в помещениях Заказчика. Основная информация о предполагаемых местах установки в помещении для размещения Оборудования, которой должен руководствоваться Участник, представлена по запросу. Размещение Оборудования за пределами выделенной зоны не допускается.
</w:t>
            </w:r>
            <w:br/>
            <w:r>
              <w:rPr/>
              <w:t xml:space="preserve">- заполненная таблица с техническими требованиями (по техническому заданию Приложение 1). 
</w:t>
            </w:r>
            <w:br/>
            <w:r>
              <w:rPr/>
              <w:t xml:space="preserve">- подробное описание функций и возможностей Оборудования, не указанные в данном Техническом задании, но входящих в состав предлагаемого Оборудования и рекомендуемых Участником процедуры закупки.
</w:t>
            </w:r>
            <w:br/>
            <w:r>
              <w:rPr/>
              <w:t xml:space="preserve">- технологические схемы предлагаемого Оборудования (P&amp;ID схему) с разграничением зон ответственности «Продавец/Покупатель».
</w:t>
            </w:r>
            <w:br/>
            <w:r>
              <w:rPr/>
              <w:t xml:space="preserve">Примечание: в случае отсутствия технологических схем предлагаемого Оборудования, предложение Участника не будет рассматриваться и будет отклонено как не отвечающее требованиям настоящего Технического задания. Представленные технологические схемы будут являться основополагающей и первостепенной информацией для подтверждения отдельных пунктов настоящего Технического задания, ответ на которые возможно отобразить на схеме и в спецификации к ней. Т.е., если в описании Оборудования указано наличие того или иного компонента, а на схеме он отсутствует - будет принято, что такой компонент отсутствует в предложении. Организатор оставляет за собой право обосновано предложить Участнику внести изменения в представленные им технологические схемы без изменения общей стоимости его предложения. Участник может, как принять, так и обосновано отказать в таком изменении;
</w:t>
            </w:r>
            <w:br/>
            <w:r>
              <w:rPr/>
              <w:t xml:space="preserve">- предварительный план расстановки Оборудования с указанием основных габаритных размеров и с возможным расположением основных и вспомогательных узлов.
</w:t>
            </w:r>
            <w:br/>
            <w:r>
              <w:rPr/>
              <w:t xml:space="preserve">- Участник должен предоставить гарантийное письмо о том, что средства измерения, установленные на Оборудовании, входят в Государственный реестр средств измерения Республики Беларусь, и имеют документ, подтверждающий их исправное состояние (паспорт, свидетельство о первичной поверке и т.д.) или предоставить гарантийное письмо о том, что на любом этапе исполнения договора по требованию Покупателя и без изменения общей стоимости Оборудования, заменит средство измерения, не входящее в Государственный реестр, на входящее, или обеспечит включение средства измерения в Государственный реестр средств измерения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Республика Беларусь, Могилевская область, 213410, город Горки, улица Мира 19, почтовой корреспонденцией.
</w:t>
            </w:r>
            <w:br/>
            <w:r>
              <w:rPr/>
              <w:t xml:space="preserve"> конечный срок подачи – до 10:00 «26» мая 2026 года по белорусскому времени.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Запечатанные конверты с оригиналом конкурсного предложения помещаются и запечатываются в общий наружный конверт.
</w:t>
            </w:r>
            <w:br/>
            <w:r>
              <w:rPr/>
              <w:t xml:space="preserve">Конверт подписывается следующим образом:
</w:t>
            </w:r>
            <w:br/>
            <w:r>
              <w:rPr/>
              <w:t xml:space="preserve">"На открытый конкурс №______ «            »
</w:t>
            </w:r>
            <w:br/>
            <w:r>
              <w:rPr/>
              <w:t xml:space="preserve">Не вскрывать до начала процедуры вскрытия конвертов с конкурсными предложениями!
</w:t>
            </w:r>
            <w:br/>
            <w:r>
              <w:rPr/>
              <w:t xml:space="preserve">Куда: 213410 Республика Беларусь, Могилевская область, г. Горки,  ул.Мира, 19
</w:t>
            </w:r>
            <w:br/>
            <w:r>
              <w:rPr/>
              <w:t xml:space="preserve">Кому: ОАО «Молочные горки»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производства сыра типа LPS для увеличения производительности имеющегося оборудования до 40 тонн/сутки»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22,500,000.00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213410 Республика Беларусь, Могилевская область, г. Горки,  ул.Мира,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2026-1333900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"маркетинговое исследование (исследование рынка)"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оборудования для линии убоя свиней (ВНИМАНИЕ:обязателен выезд потенциального поставщика на место будущей установки линии до подачи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технического отдела Сырель Виктор Александрович, 80152455065,
</w:t>
            </w:r>
            <w:br/>
            <w:r>
              <w:rPr/>
              <w:t xml:space="preserve">по иным вопросам Шамрук Валерий Михайлович, 80152-454986, shamrukvm@grodnomk.by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2.1. участником не может быть:
2.1.1. юридическое лицо, находящееся в процессе ликвидации, реорганизации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за исключение организаций в процедуре санации;
2.1.2. юридическое или физическое лицо, предоставившее недостоверную информацию о себе;
2.1.3. юридическое лицо или индивидуальный предприниматель, включенных в реестр поставщиков (подрядчиков, исполнителей), временно не допускаемых к закупкам;
2.1.4. юридическое или физическое лицо, не соответствующее требованиям, предъявляемым законодательством к осуществлению поставки товаров, являющихся предметом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Критерии выбора поставщика
- балльная оценка(согласно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согласно документации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ВНИМАНИЕ!
</w:t>
            </w:r>
            <w:br/>
            <w:r>
              <w:rPr/>
              <w:t xml:space="preserve">ПРЕДЛОЖЕНИЯ ПРИНИМАЮТСЯ по электронной почте на адрес shamrukvm@grodnomk.by
</w:t>
            </w:r>
            <w:br/>
            <w:r>
              <w:rPr/>
              <w:t xml:space="preserve">Внимание: Обязательно указывайте в теме письма номер процедуры закупки БЕЗ ПРОБЕЛОВ! Иначе письмо не будет рассмотрено.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линии убоя свиней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9,768,913.00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28.93.17.500</w:t>
            </w:r>
          </w:p>
        </w:tc>
      </w:tr>
    </w:tbl>
    <w:p/>
    <w:p>
      <w:pPr>
        <w:ind w:left="113.47199999999999" w:right="113.47199999999999" w:firstLine="0" w:hanging="0"/>
        <w:spacing w:before="120" w:after="120"/>
      </w:pPr>
      <w:r>
        <w:rPr>
          <w:b w:val="1"/>
          <w:bCs w:val="1"/>
        </w:rPr>
        <w:t xml:space="preserve">Процедура закупки № 2026-1333339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Робототехника / автоматизация / приборостроение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хроматографов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ул.Фабрициуса, д.30
</w:t>
            </w:r>
            <w:br/>
            <w:r>
              <w:rPr/>
              <w:t xml:space="preserve">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Климова Ольга Владимировна, +375172353034 (организационные вопросы)
</w:t>
            </w:r>
            <w:br/>
            <w:r>
              <w:rPr/>
              <w:t xml:space="preserve">Минчуков Максим Валерьевич, +37517278-47-35 (технические вопросы)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аукционных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аукционных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Хроматограф жидкостной высокого давления (60 Мпа) с диодно-матричным УФ детектором</w:t>
            </w:r>
          </w:p>
        </w:tc>
        <w:tc>
          <w:tcPr>
            <w:tcW w:w="5100" w:type="dxa"/>
            <w:shd w:val="clear" w:fill="fdf5e8"/>
            <w:noWrap/>
          </w:tcPr>
          <w:p>
            <w:pPr>
              <w:ind w:left="113.47199999999999" w:right="113.47199999999999" w:firstLine="0" w:hanging="0"/>
              <w:spacing w:before="120" w:after="120"/>
            </w:pPr>
            <w:r>
              <w:rPr/>
              <w:t xml:space="preserve">4 штук,</w:t>
            </w:r>
            <w:br/>
            <w:r>
              <w:rPr/>
              <w:t xml:space="preserve">1,549,636.73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10.06.2026 ;11:00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220007, г. Минск, ул.Фабрициуса,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Газовый хроматограф с пламенно-ионизационным детектором</w:t>
            </w:r>
          </w:p>
        </w:tc>
        <w:tc>
          <w:tcPr>
            <w:tcW w:w="5100" w:type="dxa"/>
            <w:shd w:val="clear" w:fill="fdf5e8"/>
            <w:noWrap/>
          </w:tcPr>
          <w:p>
            <w:pPr>
              <w:ind w:left="113.47199999999999" w:right="113.47199999999999" w:firstLine="0" w:hanging="0"/>
              <w:spacing w:before="120" w:after="120"/>
            </w:pPr>
            <w:r>
              <w:rPr/>
              <w:t xml:space="preserve">3 штук,</w:t>
            </w:r>
            <w:br/>
            <w:r>
              <w:rPr/>
              <w:t xml:space="preserve">1,175,104.58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10.06.2026 ;12:00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28.11.2026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220007, г. Минск, ул.Фабрициуса,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Рефрактометрический детектор RID (VC-D60-A01) для жидкостного хроматографа Vanquisch, производитель Thermo Fisher Scientific</w:t>
            </w:r>
          </w:p>
        </w:tc>
        <w:tc>
          <w:tcPr>
            <w:tcW w:w="5100" w:type="dxa"/>
            <w:shd w:val="clear" w:fill="fdf5e8"/>
            <w:noWrap/>
          </w:tcPr>
          <w:p>
            <w:pPr>
              <w:ind w:left="113.47199999999999" w:right="113.47199999999999" w:firstLine="0" w:hanging="0"/>
              <w:spacing w:before="120" w:after="120"/>
            </w:pPr>
            <w:r>
              <w:rPr/>
              <w:t xml:space="preserve">1 штук,</w:t>
            </w:r>
            <w:br/>
            <w:r>
              <w:rPr/>
              <w:t xml:space="preserve">87,843.36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10.06.2026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220007, г. Минск, ул.Фабрициуса,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26.51.53.200</w:t>
            </w:r>
          </w:p>
        </w:tc>
      </w:tr>
    </w:tbl>
    <w:p/>
    <w:p>
      <w:pPr>
        <w:ind w:left="113.47199999999999" w:right="113.47199999999999" w:firstLine="0" w:hanging="0"/>
        <w:spacing w:before="120" w:after="120"/>
      </w:pPr>
      <w:r>
        <w:rPr>
          <w:b w:val="1"/>
          <w:bCs w:val="1"/>
        </w:rPr>
        <w:t xml:space="preserve">Процедура закупки № 2026-1332292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Сварка и электрическая обработка материалов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автоматической многоточечной сварочной машины для сварки плоских арматурных сеток и каркасов для собственных нужд ОАО «Могилевский домостроительный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Гуркова Анастасия Владимировна, Ракова Полина Алексеевна, 8(0222)765204, torgmogdsk@gmail.com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Строго 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Строго 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Строго 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Способ получения документации о закупке:
</w:t>
            </w:r>
            <w:br/>
            <w:r>
              <w:rPr/>
              <w:t xml:space="preserve">Заинтересованные в участии в конкурсе организации и физические лица, включая индивидуальных предпринимателей, вправе изучить конкурсные документы, не приобретая их, и получить дополнительную информацию в ОАО «Могилевский домостроительный комбинат» по адресу: г. Могилев, пер.Гаражный, 2а, в рабочее дни с 8:00 до 12:00 и с 13:00 до 17:00 (по местному времени). Контактные лица по организационным вопросам: Ракова Полина Алексеевна, Гуркова Анастасия Владимировна, 8-0222-765204, torgmogdsk@gmail.com.
</w:t>
            </w:r>
            <w:br/>
            <w:r>
              <w:rPr/>
              <w:t xml:space="preserve">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 с указанием в ней предмета закупки, своего полного наименования и почтового адреса, адреса электронной почты и контактных телефонов, на имя председателя конкурсной комиссии, направленной Заказчику по адресу: Республика Беларусь, 212003, г.Могилев, пер.Гаражный, 2а, ОАО «Могилевский домостроительный комбинат», председателю конкурсной комиссии, по тел: 8-0222-765204 или по эл.почте: torgmogdsk@gmail.com.
</w:t>
            </w:r>
            <w:br/>
            <w:r>
              <w:rPr/>
              <w:t xml:space="preserve">Прием заявок на получение конкурсных документов осуществляется с даты размещения приглашения к участию в конкурсе в ИС «Тендеры» на сайте РУП «Национальный центр маркетинга и конъюнктуры цен» (www.icetrade.by).
</w:t>
            </w:r>
            <w:br/>
            <w:r>
              <w:rPr/>
              <w:t xml:space="preserve">Срок выдачи конкурсной документации: в течение 3 рабочих дней с момента поступления заявки.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212003, г.Могилев, пер.Гаражный, 2а, ОАО «Могилевский домостроительный комбинат». Строго 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многоточечная сварочная машина для сварки плоских арматурных сеток и каркасов</w:t>
            </w:r>
          </w:p>
        </w:tc>
        <w:tc>
          <w:tcPr>
            <w:tcW w:w="5100" w:type="dxa"/>
            <w:shd w:val="clear" w:fill="fdf5e8"/>
            <w:noWrap/>
          </w:tcPr>
          <w:p>
            <w:pPr>
              <w:ind w:left="113.47199999999999" w:right="113.47199999999999" w:firstLine="0" w:hanging="0"/>
              <w:spacing w:before="120" w:after="120"/>
            </w:pPr>
            <w:r>
              <w:rPr/>
              <w:t xml:space="preserve">1 ед.,</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пер.Гаражный,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27.90.31.330</w:t>
            </w:r>
          </w:p>
        </w:tc>
      </w:tr>
    </w:tbl>
    <w:p/>
    <w:p>
      <w:pPr>
        <w:ind w:left="113.47199999999999" w:right="113.47199999999999" w:firstLine="0" w:hanging="0"/>
        <w:spacing w:before="120" w:after="120"/>
      </w:pPr>
      <w:r>
        <w:rPr>
          <w:b w:val="1"/>
          <w:bCs w:val="1"/>
        </w:rPr>
        <w:t xml:space="preserve">Процедура закупки № 2026-1322902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резьбошлифовального станка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шт.,</w:t>
            </w:r>
            <w:br/>
            <w:r>
              <w:rPr/>
              <w:t xml:space="preserve">1,260,000.00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28.41.23.200</w:t>
            </w:r>
          </w:p>
        </w:tc>
      </w:tr>
    </w:tbl>
    <w:p/>
    <w:p>
      <w:pPr>
        <w:ind w:left="113.47199999999999" w:right="113.47199999999999" w:firstLine="0" w:hanging="0"/>
        <w:spacing w:before="120" w:after="120"/>
      </w:pPr>
      <w:r>
        <w:rPr>
          <w:b w:val="1"/>
          <w:bCs w:val="1"/>
        </w:rPr>
        <w:t xml:space="preserve">Процедура закупки № 2026-1332205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шайб и шплинтов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Правилова Мария Францевна, тел./факс: 8 017 398 97 81, m.pravilova@mtz.by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производители 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соответствие требованиям НТД (ГОСТ 6402-70, ОСТ 37.001.115-75, ГОСТ 397-79). Вид покрытия шайб - цинковое, толщиной 9 - 15 мкм.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№917-231-25-710 от 16.04.2026г.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нарочно.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11.05.2026г. до 15.30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по электронной почте zakuvk@mtz.by; почтой;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Шайбы, шплинты</w:t>
            </w:r>
          </w:p>
        </w:tc>
        <w:tc>
          <w:tcPr>
            <w:tcW w:w="5100" w:type="dxa"/>
            <w:shd w:val="clear" w:fill="fdf5e8"/>
            <w:noWrap/>
          </w:tcPr>
          <w:p>
            <w:pPr>
              <w:ind w:left="113.47199999999999" w:right="113.47199999999999" w:firstLine="0" w:hanging="0"/>
              <w:spacing w:before="120" w:after="120"/>
            </w:pPr>
            <w:r>
              <w:rPr/>
              <w:t xml:space="preserve">291 200 кг,</w:t>
            </w:r>
            <w:br/>
            <w:r>
              <w:rPr/>
              <w:t xml:space="preserve">3,484,176.00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25.94.12.100</w:t>
            </w:r>
          </w:p>
        </w:tc>
      </w:tr>
    </w:tbl>
    <w:p/>
    <w:p>
      <w:pPr>
        <w:ind w:left="113.47199999999999" w:right="113.47199999999999" w:firstLine="0" w:hanging="0"/>
        <w:spacing w:before="120" w:after="120"/>
      </w:pPr>
      <w:r>
        <w:rPr>
          <w:b w:val="1"/>
          <w:bCs w:val="1"/>
        </w:rPr>
        <w:t xml:space="preserve">Процедура закупки № 2026-1333408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тросов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Правилова Мария Францевна, тел./факс: 8 017 398 97 81, m.pravilova@mtz.by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Соответствие согласованной конструкторской документации с УКЭР-1 ОАО «МТЗ», наличие положительного заключения о пригодности с УКЭР-1 ОАО «МТЗ» (с датой актуализации Сторонами КД не позднее 5 лет от даты поставки в календарном году).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№917-231-25-791 от 30.04.2026г.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14.05.2026г. до 15-30.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по электронной почте zakuvk@mtz.by; нарочно; почтой.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Троса</w:t>
            </w:r>
          </w:p>
        </w:tc>
        <w:tc>
          <w:tcPr>
            <w:tcW w:w="5100" w:type="dxa"/>
            <w:shd w:val="clear" w:fill="fdf5e8"/>
            <w:noWrap/>
          </w:tcPr>
          <w:p>
            <w:pPr>
              <w:ind w:left="113.47199999999999" w:right="113.47199999999999" w:firstLine="0" w:hanging="0"/>
              <w:spacing w:before="120" w:after="120"/>
            </w:pPr>
            <w:r>
              <w:rPr/>
              <w:t xml:space="preserve">255 390 шт.,</w:t>
            </w:r>
            <w:br/>
            <w:r>
              <w:rPr/>
              <w:t xml:space="preserve">7,074,157.00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29.32.30.900</w:t>
            </w:r>
          </w:p>
        </w:tc>
      </w:tr>
    </w:tbl>
    <w:p/>
    <w:p>
      <w:pPr>
        <w:ind w:left="113.47199999999999" w:right="113.47199999999999" w:firstLine="0" w:hanging="0"/>
        <w:spacing w:before="120" w:after="120"/>
      </w:pPr>
      <w:r>
        <w:rPr>
          <w:b w:val="1"/>
          <w:bCs w:val="1"/>
        </w:rPr>
        <w:t xml:space="preserve">Процедура закупки № 2026-1333839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преобразователей,педали,пульт управления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№917-245-30-756 от 28.04.2026г.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18.05.2026г: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преобразователей,педали,пульт управления</w:t>
            </w:r>
          </w:p>
        </w:tc>
        <w:tc>
          <w:tcPr>
            <w:tcW w:w="5100" w:type="dxa"/>
            <w:shd w:val="clear" w:fill="fdf5e8"/>
            <w:noWrap/>
          </w:tcPr>
          <w:p>
            <w:pPr>
              <w:ind w:left="113.47199999999999" w:right="113.47199999999999" w:firstLine="0" w:hanging="0"/>
              <w:spacing w:before="120" w:after="120"/>
            </w:pPr>
            <w:r>
              <w:rPr/>
              <w:t xml:space="preserve">55 500 шт.,</w:t>
            </w:r>
            <w:br/>
            <w:r>
              <w:rPr/>
              <w:t xml:space="preserve">5,800,000.00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2026-1332910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Юркина Ксения Михайловна, +375 17 330 22 27, omts@metz.by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Прокат тонколистовой холоднокатаный из электротехнической анизотропной стали 0,30х940-1020 мм с максимальными магнитными потерями не более 1,1 Вт/кг</w:t>
            </w:r>
          </w:p>
        </w:tc>
        <w:tc>
          <w:tcPr>
            <w:tcW w:w="5100" w:type="dxa"/>
            <w:shd w:val="clear" w:fill="fdf5e8"/>
            <w:noWrap/>
          </w:tcPr>
          <w:p>
            <w:pPr>
              <w:ind w:left="113.47199999999999" w:right="113.47199999999999" w:firstLine="0" w:hanging="0"/>
              <w:spacing w:before="120" w:after="120"/>
            </w:pPr>
            <w:r>
              <w:rPr/>
              <w:t xml:space="preserve">3 510 т,</w:t>
            </w:r>
            <w:br/>
            <w:r>
              <w:rPr/>
              <w:t xml:space="preserve">483,000,000.00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Прокат тонколистовой холоднокатаный из электротехнической анизотропной стали 0,23х860-1020 мм с максимальными магнитными потерями не более 0,95 Вт/кг с лазерной обработкой</w:t>
            </w:r>
          </w:p>
        </w:tc>
        <w:tc>
          <w:tcPr>
            <w:tcW w:w="5100" w:type="dxa"/>
            <w:shd w:val="clear" w:fill="fdf5e8"/>
            <w:noWrap/>
          </w:tcPr>
          <w:p>
            <w:pPr>
              <w:ind w:left="113.47199999999999" w:right="113.47199999999999" w:firstLine="0" w:hanging="0"/>
              <w:spacing w:before="120" w:after="120"/>
            </w:pPr>
            <w:r>
              <w:rPr/>
              <w:t xml:space="preserve">134 т,</w:t>
            </w:r>
            <w:br/>
            <w:r>
              <w:rPr/>
              <w:t xml:space="preserve">21,900,000.00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24.10.53.100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2026-1333429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26-2026 Выбор поставщика (ов) технологического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После подписания соглашения о конфиденциальности и предоставления его организатору, организатор процедуры закупки предоставляет участнику ссылку на документацию (при переходе участником по ссылке, необходимо запросить доступ).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процедуры открытый конкурс принимаются до 13:15 22 мая 2026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br/>
            <w:r>
              <w:rPr/>
              <w:t xml:space="preserve">!!!Справочно: отсутствует абонентский ящик.
</w:t>
            </w:r>
            <w:br/>
            <w:r>
              <w:rPr/>
              <w:t xml:space="preserve">По требованию участника ему выдается расписка с указанием даты и времени получения предложений.
</w:t>
            </w:r>
            <w:br/>
            <w:r>
              <w:rPr/>
              <w:t xml:space="preserve">Конверты с предложениями, поданные после истечения указанного времени и даты, не подлежат регистрации и приему, и возвращаются лицам, их предоставившим (направившим), не вскрытыми.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Прибор для определения скорости детонации взрывчатых веществ</w:t>
            </w:r>
          </w:p>
        </w:tc>
        <w:tc>
          <w:tcPr>
            <w:tcW w:w="5100" w:type="dxa"/>
            <w:shd w:val="clear" w:fill="fdf5e8"/>
            <w:noWrap/>
          </w:tcPr>
          <w:p>
            <w:pPr>
              <w:ind w:left="113.47199999999999" w:right="113.47199999999999" w:firstLine="0" w:hanging="0"/>
              <w:spacing w:before="120" w:after="120"/>
            </w:pPr>
            <w:r>
              <w:rPr/>
              <w:t xml:space="preserve">1 ед.,</w:t>
            </w:r>
            <w:br/>
            <w:r>
              <w:rPr/>
              <w:t xml:space="preserve">133,895.66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Лазерный анализатор размера частиц</w:t>
            </w:r>
          </w:p>
        </w:tc>
        <w:tc>
          <w:tcPr>
            <w:tcW w:w="5100" w:type="dxa"/>
            <w:shd w:val="clear" w:fill="fdf5e8"/>
            <w:noWrap/>
          </w:tcPr>
          <w:p>
            <w:pPr>
              <w:ind w:left="113.47199999999999" w:right="113.47199999999999" w:firstLine="0" w:hanging="0"/>
              <w:spacing w:before="120" w:after="120"/>
            </w:pPr>
            <w:r>
              <w:rPr/>
              <w:t xml:space="preserve">1 ед.,</w:t>
            </w:r>
            <w:br/>
            <w:r>
              <w:rPr/>
              <w:t xml:space="preserve">216,375.00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Универсальная высокоскоростная камера</w:t>
            </w:r>
          </w:p>
        </w:tc>
        <w:tc>
          <w:tcPr>
            <w:tcW w:w="5100" w:type="dxa"/>
            <w:shd w:val="clear" w:fill="fdf5e8"/>
            <w:noWrap/>
          </w:tcPr>
          <w:p>
            <w:pPr>
              <w:ind w:left="113.47199999999999" w:right="113.47199999999999" w:firstLine="0" w:hanging="0"/>
              <w:spacing w:before="120" w:after="120"/>
            </w:pPr>
            <w:r>
              <w:rPr/>
              <w:t xml:space="preserve">1 ед.,</w:t>
            </w:r>
            <w:br/>
            <w:r>
              <w:rPr/>
              <w:t xml:space="preserve">982,628.46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26.40.33.700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Машина испытательная универсальная</w:t>
            </w:r>
          </w:p>
        </w:tc>
        <w:tc>
          <w:tcPr>
            <w:tcW w:w="5100" w:type="dxa"/>
            <w:shd w:val="clear" w:fill="fdf5e8"/>
            <w:noWrap/>
          </w:tcPr>
          <w:p>
            <w:pPr>
              <w:ind w:left="113.47199999999999" w:right="113.47199999999999" w:firstLine="0" w:hanging="0"/>
              <w:spacing w:before="120" w:after="120"/>
            </w:pPr>
            <w:r>
              <w:rPr/>
              <w:t xml:space="preserve">1 ед.,</w:t>
            </w:r>
            <w:br/>
            <w:r>
              <w:rPr/>
              <w:t xml:space="preserve">603,335.93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Универсальный твердомер</w:t>
            </w:r>
          </w:p>
        </w:tc>
        <w:tc>
          <w:tcPr>
            <w:tcW w:w="5100" w:type="dxa"/>
            <w:shd w:val="clear" w:fill="fdf5e8"/>
            <w:noWrap/>
          </w:tcPr>
          <w:p>
            <w:pPr>
              <w:ind w:left="113.47199999999999" w:right="113.47199999999999" w:firstLine="0" w:hanging="0"/>
              <w:spacing w:before="120" w:after="120"/>
            </w:pPr>
            <w:r>
              <w:rPr/>
              <w:t xml:space="preserve">1 ед.,</w:t>
            </w:r>
            <w:br/>
            <w:r>
              <w:rPr/>
              <w:t xml:space="preserve">285,641.18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Маятниковый копер</w:t>
            </w:r>
          </w:p>
        </w:tc>
        <w:tc>
          <w:tcPr>
            <w:tcW w:w="5100" w:type="dxa"/>
            <w:shd w:val="clear" w:fill="fdf5e8"/>
            <w:noWrap/>
          </w:tcPr>
          <w:p>
            <w:pPr>
              <w:ind w:left="113.47199999999999" w:right="113.47199999999999" w:firstLine="0" w:hanging="0"/>
              <w:spacing w:before="120" w:after="120"/>
            </w:pPr>
            <w:r>
              <w:rPr/>
              <w:t xml:space="preserve">1 ед.,</w:t>
            </w:r>
            <w:br/>
            <w:r>
              <w:rPr/>
              <w:t xml:space="preserve">336,783.84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Камера охлаждения образцов металлов Шарпи</w:t>
            </w:r>
          </w:p>
        </w:tc>
        <w:tc>
          <w:tcPr>
            <w:tcW w:w="5100" w:type="dxa"/>
            <w:shd w:val="clear" w:fill="fdf5e8"/>
            <w:noWrap/>
          </w:tcPr>
          <w:p>
            <w:pPr>
              <w:ind w:left="113.47199999999999" w:right="113.47199999999999" w:firstLine="0" w:hanging="0"/>
              <w:spacing w:before="120" w:after="120"/>
            </w:pPr>
            <w:r>
              <w:rPr/>
              <w:t xml:space="preserve">1 ед.,</w:t>
            </w:r>
            <w:br/>
            <w:r>
              <w:rPr/>
              <w:t xml:space="preserve">22,552.18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Электромеханический протяжной станок для V/U надреза</w:t>
            </w:r>
          </w:p>
        </w:tc>
        <w:tc>
          <w:tcPr>
            <w:tcW w:w="5100" w:type="dxa"/>
            <w:shd w:val="clear" w:fill="fdf5e8"/>
            <w:noWrap/>
          </w:tcPr>
          <w:p>
            <w:pPr>
              <w:ind w:left="113.47199999999999" w:right="113.47199999999999" w:firstLine="0" w:hanging="0"/>
              <w:spacing w:before="120" w:after="120"/>
            </w:pPr>
            <w:r>
              <w:rPr/>
              <w:t xml:space="preserve">1 ед.,</w:t>
            </w:r>
            <w:br/>
            <w:r>
              <w:rPr/>
              <w:t xml:space="preserve">32,422.85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Инвертированный металлографический микроскоп</w:t>
            </w:r>
          </w:p>
        </w:tc>
        <w:tc>
          <w:tcPr>
            <w:tcW w:w="5100" w:type="dxa"/>
            <w:shd w:val="clear" w:fill="fdf5e8"/>
            <w:noWrap/>
          </w:tcPr>
          <w:p>
            <w:pPr>
              <w:ind w:left="113.47199999999999" w:right="113.47199999999999" w:firstLine="0" w:hanging="0"/>
              <w:spacing w:before="120" w:after="120"/>
            </w:pPr>
            <w:r>
              <w:rPr/>
              <w:t xml:space="preserve">1 ед.,</w:t>
            </w:r>
            <w:br/>
            <w:r>
              <w:rPr/>
              <w:t xml:space="preserve">79,647.01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17.06.2026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26.70.22.700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Плита нагревательная лабораторная</w:t>
            </w:r>
          </w:p>
        </w:tc>
        <w:tc>
          <w:tcPr>
            <w:tcW w:w="5100" w:type="dxa"/>
            <w:shd w:val="clear" w:fill="fdf5e8"/>
            <w:noWrap/>
          </w:tcPr>
          <w:p>
            <w:pPr>
              <w:ind w:left="113.47199999999999" w:right="113.47199999999999" w:firstLine="0" w:hanging="0"/>
              <w:spacing w:before="120" w:after="120"/>
            </w:pPr>
            <w:r>
              <w:rPr/>
              <w:t xml:space="preserve">2 ед.,</w:t>
            </w:r>
            <w:br/>
            <w:r>
              <w:rPr/>
              <w:t xml:space="preserve">2,255.60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17.06.2026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Лабораторные весы</w:t>
            </w:r>
          </w:p>
        </w:tc>
        <w:tc>
          <w:tcPr>
            <w:tcW w:w="5100" w:type="dxa"/>
            <w:shd w:val="clear" w:fill="fdf5e8"/>
            <w:noWrap/>
          </w:tcPr>
          <w:p>
            <w:pPr>
              <w:ind w:left="113.47199999999999" w:right="113.47199999999999" w:firstLine="0" w:hanging="0"/>
              <w:spacing w:before="120" w:after="120"/>
            </w:pPr>
            <w:r>
              <w:rPr/>
              <w:t xml:space="preserve">2 ед.,</w:t>
            </w:r>
            <w:br/>
            <w:r>
              <w:rPr/>
              <w:t xml:space="preserve">7,664.40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Весы гидростатического взвешивания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2,150.00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Автоматический пресс-гранулятор</w:t>
            </w:r>
          </w:p>
        </w:tc>
        <w:tc>
          <w:tcPr>
            <w:tcW w:w="5100" w:type="dxa"/>
            <w:shd w:val="clear" w:fill="fdf5e8"/>
            <w:noWrap/>
          </w:tcPr>
          <w:p>
            <w:pPr>
              <w:ind w:left="113.47199999999999" w:right="113.47199999999999" w:firstLine="0" w:hanging="0"/>
              <w:spacing w:before="120" w:after="120"/>
            </w:pPr>
            <w:r>
              <w:rPr/>
              <w:t xml:space="preserve">1 ед.,</w:t>
            </w:r>
            <w:br/>
            <w:r>
              <w:rPr/>
              <w:t xml:space="preserve">55,651.48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28.41.33.870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Муфельная печь</w:t>
            </w:r>
          </w:p>
        </w:tc>
        <w:tc>
          <w:tcPr>
            <w:tcW w:w="5100" w:type="dxa"/>
            <w:shd w:val="clear" w:fill="fdf5e8"/>
            <w:noWrap/>
          </w:tcPr>
          <w:p>
            <w:pPr>
              <w:ind w:left="113.47199999999999" w:right="113.47199999999999" w:firstLine="0" w:hanging="0"/>
              <w:spacing w:before="120" w:after="120"/>
            </w:pPr>
            <w:r>
              <w:rPr/>
              <w:t xml:space="preserve">2 ед.,</w:t>
            </w:r>
            <w:br/>
            <w:r>
              <w:rPr/>
              <w:t xml:space="preserve">20,190.80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Автоматический двухдисковый шлифовально-полировальный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28.41.23.130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Высокоскоростной прецизионный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Твердомер портативный ультразвуковой</w:t>
            </w:r>
          </w:p>
        </w:tc>
        <w:tc>
          <w:tcPr>
            <w:tcW w:w="5100" w:type="dxa"/>
            <w:shd w:val="clear" w:fill="fdf5e8"/>
            <w:noWrap/>
          </w:tcPr>
          <w:p>
            <w:pPr>
              <w:ind w:left="113.47199999999999" w:right="113.47199999999999" w:firstLine="0" w:hanging="0"/>
              <w:spacing w:before="120" w:after="120"/>
            </w:pPr>
            <w:r>
              <w:rPr/>
              <w:t xml:space="preserve">2 ед.,</w:t>
            </w:r>
            <w:br/>
            <w:r>
              <w:rPr/>
              <w:t xml:space="preserve">6,401.17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ИК-Фурье-спектрометр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225,606.00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Оптико-эмиссионный 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245,811.13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Дериватограф (прибор совмещенного термогравиметрического анализа и дифференциальной сканирующей калориметрии)</w:t>
            </w:r>
          </w:p>
        </w:tc>
        <w:tc>
          <w:tcPr>
            <w:tcW w:w="5100" w:type="dxa"/>
            <w:shd w:val="clear" w:fill="fdf5e8"/>
            <w:noWrap/>
          </w:tcPr>
          <w:p>
            <w:pPr>
              <w:ind w:left="113.47199999999999" w:right="113.47199999999999" w:firstLine="0" w:hanging="0"/>
              <w:spacing w:before="120" w:after="120"/>
            </w:pPr>
            <w:r>
              <w:rPr/>
              <w:t xml:space="preserve">1 ед.,</w:t>
            </w:r>
            <w:br/>
            <w:r>
              <w:rPr/>
              <w:t xml:space="preserve">373,441.91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Вискозиметр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45,060.00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Детонационный калориметр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904,305.68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26.51.66.790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Аппарат автоматический для определения температуры каплепадения</w:t>
            </w:r>
          </w:p>
        </w:tc>
        <w:tc>
          <w:tcPr>
            <w:tcW w:w="5100" w:type="dxa"/>
            <w:shd w:val="clear" w:fill="fdf5e8"/>
            <w:noWrap/>
          </w:tcPr>
          <w:p>
            <w:pPr>
              <w:ind w:left="113.47199999999999" w:right="113.47199999999999" w:firstLine="0" w:hanging="0"/>
              <w:spacing w:before="120" w:after="120"/>
            </w:pPr>
            <w:r>
              <w:rPr/>
              <w:t xml:space="preserve">1 ед.,</w:t>
            </w:r>
            <w:br/>
            <w:r>
              <w:rPr/>
              <w:t xml:space="preserve">123,264.61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Анализатор теплопроводности</w:t>
            </w:r>
          </w:p>
        </w:tc>
        <w:tc>
          <w:tcPr>
            <w:tcW w:w="5100" w:type="dxa"/>
            <w:shd w:val="clear" w:fill="fdf5e8"/>
            <w:noWrap/>
          </w:tcPr>
          <w:p>
            <w:pPr>
              <w:ind w:left="113.47199999999999" w:right="113.47199999999999" w:firstLine="0" w:hanging="0"/>
              <w:spacing w:before="120" w:after="120"/>
            </w:pPr>
            <w:r>
              <w:rPr/>
              <w:t xml:space="preserve">1 ед.,</w:t>
            </w:r>
            <w:br/>
            <w:r>
              <w:rPr/>
              <w:t xml:space="preserve">569,455.19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Ударный стенд</w:t>
            </w:r>
          </w:p>
        </w:tc>
        <w:tc>
          <w:tcPr>
            <w:tcW w:w="5100" w:type="dxa"/>
            <w:shd w:val="clear" w:fill="fdf5e8"/>
            <w:noWrap/>
          </w:tcPr>
          <w:p>
            <w:pPr>
              <w:ind w:left="113.47199999999999" w:right="113.47199999999999" w:firstLine="0" w:hanging="0"/>
              <w:spacing w:before="120" w:after="120"/>
            </w:pPr>
            <w:r>
              <w:rPr/>
              <w:t xml:space="preserve">1 ед.,</w:t>
            </w:r>
            <w:br/>
            <w:r>
              <w:rPr/>
              <w:t xml:space="preserve">464,786.34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Установка испытаний на чувствительность к трению</w:t>
            </w:r>
          </w:p>
        </w:tc>
        <w:tc>
          <w:tcPr>
            <w:tcW w:w="5100" w:type="dxa"/>
            <w:shd w:val="clear" w:fill="fdf5e8"/>
            <w:noWrap/>
          </w:tcPr>
          <w:p>
            <w:pPr>
              <w:ind w:left="113.47199999999999" w:right="113.47199999999999" w:firstLine="0" w:hanging="0"/>
              <w:spacing w:before="120" w:after="120"/>
            </w:pPr>
            <w:r>
              <w:rPr/>
              <w:t xml:space="preserve">1 ед.,</w:t>
            </w:r>
            <w:br/>
            <w:r>
              <w:rPr/>
              <w:t xml:space="preserve">168,391.92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26.51.62.550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Координатно-измерительная машина</w:t>
            </w:r>
          </w:p>
        </w:tc>
        <w:tc>
          <w:tcPr>
            <w:tcW w:w="5100" w:type="dxa"/>
            <w:shd w:val="clear" w:fill="fdf5e8"/>
            <w:noWrap/>
          </w:tcPr>
          <w:p>
            <w:pPr>
              <w:ind w:left="113.47199999999999" w:right="113.47199999999999" w:firstLine="0" w:hanging="0"/>
              <w:spacing w:before="120" w:after="120"/>
            </w:pPr>
            <w:r>
              <w:rPr/>
              <w:t xml:space="preserve">1 ед.,</w:t>
            </w:r>
            <w:br/>
            <w:r>
              <w:rPr/>
              <w:t xml:space="preserve">771,560.96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26.51.66.500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2026-1332350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Перевозка маслосемян рапса урожая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Пчёлкин Валерий Михайлович, Кузнецов Андрей Станиславович, +375 212 67 98 94, zkp@vitmez.by
</w:t>
            </w:r>
            <w:br/>
            <w:r>
              <w:rPr/>
              <w:t xml:space="preserve">Лабзова Мария Анатольевна, +375 212 67-57-97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(прикреплена файлами ниже).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(прикреплена файлами ниже).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файлами ниже.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«Витебский МЭЗ», 210604,  Республика  Беларусь, г. Витебск, ул. М. Горького, 49. Ценовое предложение, а в последующем и договор, должны быть подготовлены на русском языке.
</w:t>
            </w:r>
            <w:br/>
            <w:r>
              <w:rPr/>
              <w:t xml:space="preserve">Ценовое предложение должно быть оформлено по прилагаемой в Документации форме (Приложение 1) на бумажном носителе в соответствии с требованиями документации о закупке, содержать документы и сведения, которые требуются в соответствии с документацией о закупке. 
</w:t>
            </w:r>
            <w:br/>
            <w:r>
              <w:rPr/>
              <w:t xml:space="preserve">При оформлении ценового предложения указания адреса электронной почты в обязательном порядке.  
</w:t>
            </w:r>
            <w:br/>
            <w:r>
              <w:rPr/>
              <w:t xml:space="preserve">Участник представляет ценовое предложение в срок до 13.00 часов 11 мая 2026 г. в запечатанном конверте почтой или нарочным по адресу: 210604, Республика Беларусь, г. Витебск, ул. М.Горького, 49.
</w:t>
            </w:r>
            <w:br/>
            <w:r>
              <w:rPr/>
              <w:t xml:space="preserve">Конверт с ценовым предложением должен содержать надпись: «Ценовое предложение на оказание услуг по перевозке маслосемян рапса урожая 2026 года от сельскохозяйственных организаций Республики Беларусь. Не вскрывать до 13.10 час. по местному времени 11.05.2026 г.».
</w:t>
            </w:r>
            <w:br/>
            <w:r>
              <w:rPr/>
              <w:t xml:space="preserve">Подробнее в Документации о закупке (прикреплена файлами ниже).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маслосемян рапса урожая 2026 года автомобилями грузоподъемностью до 16 тонн</w:t>
            </w:r>
          </w:p>
        </w:tc>
        <w:tc>
          <w:tcPr>
            <w:tcW w:w="5100" w:type="dxa"/>
            <w:shd w:val="clear" w:fill="fdf5e8"/>
            <w:noWrap/>
          </w:tcPr>
          <w:p>
            <w:pPr>
              <w:ind w:left="113.47199999999999" w:right="113.47199999999999" w:firstLine="0" w:hanging="0"/>
              <w:spacing w:before="120" w:after="120"/>
            </w:pPr>
            <w:r>
              <w:rPr/>
              <w:t xml:space="preserve">10 шт.,</w:t>
            </w:r>
            <w:br/>
            <w:r>
              <w:rPr/>
              <w:t xml:space="preserve">132,231.40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разгрузки	Требования к автотранспорту
</w:t>
            </w:r>
            <w:br/>
            <w:r>
              <w:rPr/>
              <w:t xml:space="preserve">Унитарное предприятие    «Толочинский Элеватор-Агро» (Витебская область, г.Толочин, ул.Октябрьская, 25)	Грузоподъемность до 40 тонн.
</w:t>
            </w:r>
            <w:br/>
            <w:r>
              <w:rPr/>
              <w:t xml:space="preserve">ОАО «Витебский МЭЗ» (г. Витебск, ул. М.Горького, 49)	Грузоподъемность до 40 тонн.
</w:t>
            </w:r>
            <w:br/>
            <w:r>
              <w:rPr/>
              <w:t xml:space="preserve">Государственное предприятие «Лиозненская хлебная база» (Витебская область, г.п.Лиозно, ул. Добромыслянская, 36)	Грузоподъемность до 30 тонн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маслосемян рапса урожая 2026 года автомобилями грузоподъемностью от 16,1 до 20 тонн</w:t>
            </w:r>
          </w:p>
        </w:tc>
        <w:tc>
          <w:tcPr>
            <w:tcW w:w="5100" w:type="dxa"/>
            <w:shd w:val="clear" w:fill="fdf5e8"/>
            <w:noWrap/>
          </w:tcPr>
          <w:p>
            <w:pPr>
              <w:ind w:left="113.47199999999999" w:right="113.47199999999999" w:firstLine="0" w:hanging="0"/>
              <w:spacing w:before="120" w:after="120"/>
            </w:pPr>
            <w:r>
              <w:rPr/>
              <w:t xml:space="preserve">10 шт.,</w:t>
            </w:r>
            <w:br/>
            <w:r>
              <w:rPr/>
              <w:t xml:space="preserve">132,231.40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разгрузки	Требования к автотранспорту
</w:t>
            </w:r>
            <w:br/>
            <w:r>
              <w:rPr/>
              <w:t xml:space="preserve">Унитарное предприятие    «Толочинский Элеватор-Агро» (Витебская область, г.Толочин, ул.Октябрьская, 25)	Грузоподъемность до 40 тонн.
</w:t>
            </w:r>
            <w:br/>
            <w:r>
              <w:rPr/>
              <w:t xml:space="preserve">ОАО «Витебский МЭЗ» (г. Витебск, ул. М.Горького, 49)	Грузоподъемность до 40 тонн.
</w:t>
            </w:r>
            <w:br/>
            <w:r>
              <w:rPr/>
              <w:t xml:space="preserve">Государственное предприятие «Лиозненская хлебная база» (Витебская область, г.п.Лиозно, ул. Добромыслянская, 36)	Грузоподъемность до 30 тонн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маслосемян рапса урожая 2026 года автомобилями грузоподъемностью от 20,1 до 30 тонн</w:t>
            </w:r>
          </w:p>
        </w:tc>
        <w:tc>
          <w:tcPr>
            <w:tcW w:w="5100" w:type="dxa"/>
            <w:shd w:val="clear" w:fill="fdf5e8"/>
            <w:noWrap/>
          </w:tcPr>
          <w:p>
            <w:pPr>
              <w:ind w:left="113.47199999999999" w:right="113.47199999999999" w:firstLine="0" w:hanging="0"/>
              <w:spacing w:before="120" w:after="120"/>
            </w:pPr>
            <w:r>
              <w:rPr/>
              <w:t xml:space="preserve">111 шт.,</w:t>
            </w:r>
            <w:br/>
            <w:r>
              <w:rPr/>
              <w:t xml:space="preserve">1,467,768.60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разгрузки	Требования к автотранспорту
</w:t>
            </w:r>
            <w:br/>
            <w:r>
              <w:rPr/>
              <w:t xml:space="preserve">Унитарное предприятие    «Толочинский Элеватор-Агро» (Витебская область, г.Толочин, ул.Октябрьская, 25)	Грузоподъемность до 40 тонн.
</w:t>
            </w:r>
            <w:br/>
            <w:r>
              <w:rPr/>
              <w:t xml:space="preserve">ОАО «Витебский МЭЗ» (г. Витебск, ул. М.Горького, 49)	Грузоподъемность до 40 тонн.
</w:t>
            </w:r>
            <w:br/>
            <w:r>
              <w:rPr/>
              <w:t xml:space="preserve">Государственное предприятие «Лиозненская хлебная база» (Витебская область, г.п.Лиозно, ул. Добромыслянская, 36)	Грузоподъемность до 30 тонн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маслосемян рапса урожая 2026 года автомобилями грузоподъемностью свыше 30 тонн</w:t>
            </w:r>
          </w:p>
        </w:tc>
        <w:tc>
          <w:tcPr>
            <w:tcW w:w="5100" w:type="dxa"/>
            <w:shd w:val="clear" w:fill="fdf5e8"/>
            <w:noWrap/>
          </w:tcPr>
          <w:p>
            <w:pPr>
              <w:ind w:left="113.47199999999999" w:right="113.47199999999999" w:firstLine="0" w:hanging="0"/>
              <w:spacing w:before="120" w:after="120"/>
            </w:pPr>
            <w:r>
              <w:rPr/>
              <w:t xml:space="preserve">111 шт.,</w:t>
            </w:r>
            <w:br/>
            <w:r>
              <w:rPr/>
              <w:t xml:space="preserve">1,467,768.60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разгрузки	Требования к автотранспорту
</w:t>
            </w:r>
            <w:br/>
            <w:r>
              <w:rPr/>
              <w:t xml:space="preserve">Унитарное предприятие    «Толочинский Элеватор-Агро» (Витебская область, г.Толочин, ул.Октябрьская, 25)	Грузоподъемность до 40 тонн.
</w:t>
            </w:r>
            <w:br/>
            <w:r>
              <w:rPr/>
              <w:t xml:space="preserve">ОАО «Витебский МЭЗ» (г. Витебск, ул. М.Горького, 49)	Грузоподъемность до 40 тонн.
</w:t>
            </w:r>
            <w:br/>
            <w:r>
              <w:rPr/>
              <w:t xml:space="preserve">Государственное предприятие «Лиозненская хлебная база» (Витебская область, г.п.Лиозно, ул. Добромыслянская, 36)	Грузоподъемность до 30 тонн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2026-1332478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зерна урожая 2026 года для ОАО «Белсолод» автомобильным транспортом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Латник Алексей Сергеевич, 8 (01652) 2 52 02, info@belsolod.by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По Лотам № 1-6 конкурсные предложения, предусматривающие перевозку автомобильным транспортом грузоподъемностью менее 8,0 тонн, рассмотрению не подлежат.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участника на бумажных носителях в запечатанном конверте присылается почтой или передается нарочным по адресу: Республика Беларусь, 225793, Брестская область, г. Иваново, ул. Полевая, 32, в срок, указанный в приглашении, с обязательным указанием на конверте пометки: «Не вскрывать. Предложение на процедуру открытого конкурса по выбору автотранспортных перевозчиков зерна урожая 2026 года для ОАО «Белсолод»». Если конверт не запечатан и не помечен в соответствии с требованиями, Заказчик не несет никакой ответственности за его потерю. Предложение предоставляется в срок, указанный в информационной системе «Тендеры».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услуг по перевозке зерна урожая 2026 года для ОАО «Белсолод» автомобильным транспортом</w:t>
            </w:r>
          </w:p>
        </w:tc>
        <w:tc>
          <w:tcPr>
            <w:tcW w:w="5100" w:type="dxa"/>
            <w:shd w:val="clear" w:fill="fdf5e8"/>
            <w:noWrap/>
          </w:tcPr>
          <w:p>
            <w:pPr>
              <w:ind w:left="113.47199999999999" w:right="113.47199999999999" w:firstLine="0" w:hanging="0"/>
              <w:spacing w:before="120" w:after="120"/>
            </w:pPr>
            <w:r>
              <w:rPr/>
              <w:t xml:space="preserve">75 000 т,</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Иваново, ул. Полевая,32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закупка услуг по перевозке зерна урожая 2026 года для ОАО «Белсолод» автомобильным транспортом</w:t>
            </w:r>
          </w:p>
        </w:tc>
        <w:tc>
          <w:tcPr>
            <w:tcW w:w="5100" w:type="dxa"/>
            <w:shd w:val="clear" w:fill="fdf5e8"/>
            <w:noWrap/>
          </w:tcPr>
          <w:p>
            <w:pPr>
              <w:ind w:left="113.47199999999999" w:right="113.47199999999999" w:firstLine="0" w:hanging="0"/>
              <w:spacing w:before="120" w:after="120"/>
            </w:pPr>
            <w:r>
              <w:rPr/>
              <w:t xml:space="preserve">25 000 т,</w:t>
            </w:r>
            <w:br/>
            <w:r>
              <w:rPr/>
              <w:t xml:space="preserve">990,000.00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Иваново, ул. Полевая,32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закупка услуг по перевозке зерна урожая 2026 года для ОАО «Белсолод» автомобильным транспортом</w:t>
            </w:r>
          </w:p>
        </w:tc>
        <w:tc>
          <w:tcPr>
            <w:tcW w:w="5100" w:type="dxa"/>
            <w:shd w:val="clear" w:fill="fdf5e8"/>
            <w:noWrap/>
          </w:tcPr>
          <w:p>
            <w:pPr>
              <w:ind w:left="113.47199999999999" w:right="113.47199999999999" w:firstLine="0" w:hanging="0"/>
              <w:spacing w:before="120" w:after="120"/>
            </w:pPr>
            <w:r>
              <w:rPr/>
              <w:t xml:space="preserve">6 000 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Дрогичинский район,1,3 км. Восточнее д. Нагорье, ООО «Торговый дом ЕМИН»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закупка услуг по перевозке зерна урожая 2026 года для ОАО «Белсолод» автомобильным транспортом</w:t>
            </w:r>
          </w:p>
        </w:tc>
        <w:tc>
          <w:tcPr>
            <w:tcW w:w="5100" w:type="dxa"/>
            <w:shd w:val="clear" w:fill="fdf5e8"/>
            <w:noWrap/>
          </w:tcPr>
          <w:p>
            <w:pPr>
              <w:ind w:left="113.47199999999999" w:right="113.47199999999999" w:firstLine="0" w:hanging="0"/>
              <w:spacing w:before="120" w:after="120"/>
            </w:pPr>
            <w:r>
              <w:rPr/>
              <w:t xml:space="preserve">2 000 т,</w:t>
            </w:r>
            <w:br/>
            <w:r>
              <w:rPr/>
              <w:t xml:space="preserve">79,000.00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Дрогичинский район,1,3 км. Восточнее д. Нагорье, ООО «Торговый дом ЕМИН»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закупка услуг по перевозке зерна урожая 2026 года для ОАО «Белсолод» автомобильным транспортом</w:t>
            </w:r>
          </w:p>
        </w:tc>
        <w:tc>
          <w:tcPr>
            <w:tcW w:w="5100" w:type="dxa"/>
            <w:shd w:val="clear" w:fill="fdf5e8"/>
            <w:noWrap/>
          </w:tcPr>
          <w:p>
            <w:pPr>
              <w:ind w:left="113.47199999999999" w:right="113.47199999999999" w:firstLine="0" w:hanging="0"/>
              <w:spacing w:before="120" w:after="120"/>
            </w:pPr>
            <w:r>
              <w:rPr/>
              <w:t xml:space="preserve">2 900 т,</w:t>
            </w:r>
            <w:br/>
            <w:r>
              <w:rPr/>
              <w:t xml:space="preserve">115,000.00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«Молодечненский комбинат хлебопродуктов» место выгрузки Молодечнонский район, д. Красное, ул.1 мая ,88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закупка услуг по перевозке зерна урожая 2026 года для ОАО «Белсолод» автомобильным транспортом</w:t>
            </w:r>
          </w:p>
        </w:tc>
        <w:tc>
          <w:tcPr>
            <w:tcW w:w="5100" w:type="dxa"/>
            <w:shd w:val="clear" w:fill="fdf5e8"/>
            <w:noWrap/>
          </w:tcPr>
          <w:p>
            <w:pPr>
              <w:ind w:left="113.47199999999999" w:right="113.47199999999999" w:firstLine="0" w:hanging="0"/>
              <w:spacing w:before="120" w:after="120"/>
            </w:pPr>
            <w:r>
              <w:rPr/>
              <w:t xml:space="preserve">6 400 т,</w:t>
            </w:r>
            <w:br/>
            <w:r>
              <w:rPr/>
              <w:t xml:space="preserve">253,000.00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 «Могилевхлебопродукт» УП «Горецкий элеватор» место выгрузки: г. Могилев, ул. Космонавтов,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2026-1332892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зера и комбикорма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"Белорусская национальная биотехнологическая корпорация"
</w:t>
            </w:r>
            <w:br/>
            <w:r>
              <w:rPr/>
              <w:t xml:space="preserve">Республика Беларусь, Минская обл., Пуховичский район, 222860, Дукорский сельский совет, 27
</w:t>
            </w:r>
            <w:br/>
            <w:r>
              <w:rPr/>
              <w:t xml:space="preserve">  690664593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Сушкевич Елена Валентиновна, +375 255363372, ev.sushkevich@bnbc.by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17.30 29.05.2026 Закрытое акционерное общество "Белорусская национальная биотехнологическая корпорация"
</w:t>
            </w:r>
            <w:br/>
            <w:r>
              <w:rPr/>
              <w:t xml:space="preserve">Республика Беларусь, Минская обл., Пуховичский район, 222860, Дукорский сельский совет, 27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зерна на ЗАО «БНБК»,расстояние до 100 км.
</w:t>
            </w:r>
            <w:br/>
            <w:r>
              <w:rPr/>
              <w:t xml:space="preserve">место выгрузки:Минская область,Пуховичский р-н,Дукорский с/с, 27,зернохранилище</w:t>
            </w:r>
          </w:p>
        </w:tc>
        <w:tc>
          <w:tcPr>
            <w:tcW w:w="5100" w:type="dxa"/>
            <w:shd w:val="clear" w:fill="fdf5e8"/>
            <w:noWrap/>
          </w:tcPr>
          <w:p>
            <w:pPr>
              <w:ind w:left="113.47199999999999" w:right="113.47199999999999" w:firstLine="0" w:hanging="0"/>
              <w:spacing w:before="120" w:after="120"/>
            </w:pPr>
            <w:r>
              <w:rPr/>
              <w:t xml:space="preserve">70 000 т,</w:t>
            </w:r>
            <w:br/>
            <w:r>
              <w:rPr/>
              <w:t xml:space="preserve">3,390,800.00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область,Пуховичский р-н,Дукорский с/с, 27,зернохранилище
</w:t>
            </w:r>
            <w:br/>
            <w:r>
              <w:rPr/>
              <w:t xml:space="preserve">сырьевая зона на расстоянии до 100км.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зерна на ЗАО «БНБК»,расстояние от 101 км. до 250км.
</w:t>
            </w:r>
            <w:br/>
            <w:r>
              <w:rPr/>
              <w:t xml:space="preserve">место выгрузки:Минская область,Пуховичский р-н,Дукорский с/с, 27,зернохранилище</w:t>
            </w:r>
          </w:p>
        </w:tc>
        <w:tc>
          <w:tcPr>
            <w:tcW w:w="5100" w:type="dxa"/>
            <w:shd w:val="clear" w:fill="fdf5e8"/>
            <w:noWrap/>
          </w:tcPr>
          <w:p>
            <w:pPr>
              <w:ind w:left="113.47199999999999" w:right="113.47199999999999" w:firstLine="0" w:hanging="0"/>
              <w:spacing w:before="120" w:after="120"/>
            </w:pPr>
            <w:r>
              <w:rPr/>
              <w:t xml:space="preserve">125 000 т,</w:t>
            </w:r>
            <w:br/>
            <w:r>
              <w:rPr/>
              <w:t xml:space="preserve">6,055,000.00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выгрузки:Минская область,Пуховичский р-н,Дукорский с/с, 27,зернохранилище
</w:t>
            </w:r>
            <w:br/>
            <w:r>
              <w:rPr/>
              <w:t xml:space="preserve">сырьевая зона в расстояние до 250км.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зерна на ЗАО «БНБК»,
</w:t>
            </w:r>
            <w:br/>
            <w:r>
              <w:rPr/>
              <w:t xml:space="preserve">место выгрузки:Минская область,Пуховичский р-н,Дукорский с/с, 27,зернохранилище
</w:t>
            </w:r>
            <w:br/>
            <w:r>
              <w:rPr/>
              <w:t xml:space="preserve">расстояние свыше 250км.</w:t>
            </w:r>
          </w:p>
        </w:tc>
        <w:tc>
          <w:tcPr>
            <w:tcW w:w="5100" w:type="dxa"/>
            <w:shd w:val="clear" w:fill="fdf5e8"/>
            <w:noWrap/>
          </w:tcPr>
          <w:p>
            <w:pPr>
              <w:ind w:left="113.47199999999999" w:right="113.47199999999999" w:firstLine="0" w:hanging="0"/>
              <w:spacing w:before="120" w:after="120"/>
            </w:pPr>
            <w:r>
              <w:rPr/>
              <w:t xml:space="preserve">55 000 т,</w:t>
            </w:r>
            <w:br/>
            <w:r>
              <w:rPr/>
              <w:t xml:space="preserve">2,664,200.00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выгрузки:Минская область,Пуховичский р-н,Дукорский с/с, 27,зернохранилище
</w:t>
            </w:r>
            <w:br/>
            <w:r>
              <w:rPr/>
              <w:t xml:space="preserve">сырьевая зона на расстояние свыше 250км.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комбикорма насыпью от ЗАО «БНБК» к Покупателям на расстояние до 200 включительно</w:t>
            </w:r>
          </w:p>
        </w:tc>
        <w:tc>
          <w:tcPr>
            <w:tcW w:w="5100" w:type="dxa"/>
            <w:shd w:val="clear" w:fill="fdf5e8"/>
            <w:noWrap/>
          </w:tcPr>
          <w:p>
            <w:pPr>
              <w:ind w:left="113.47199999999999" w:right="113.47199999999999" w:firstLine="0" w:hanging="0"/>
              <w:spacing w:before="120" w:after="120"/>
            </w:pPr>
            <w:r>
              <w:rPr/>
              <w:t xml:space="preserve">16 500 т,</w:t>
            </w:r>
            <w:br/>
            <w:r>
              <w:rPr/>
              <w:t xml:space="preserve">2,578,125.00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Перевозка комбикорма насыпью от ЗАО «БНБК» к Покупателям на расстояние от 201 км.</w:t>
            </w:r>
          </w:p>
        </w:tc>
        <w:tc>
          <w:tcPr>
            <w:tcW w:w="5100" w:type="dxa"/>
            <w:shd w:val="clear" w:fill="fdf5e8"/>
            <w:noWrap/>
          </w:tcPr>
          <w:p>
            <w:pPr>
              <w:ind w:left="113.47199999999999" w:right="113.47199999999999" w:firstLine="0" w:hanging="0"/>
              <w:spacing w:before="120" w:after="120"/>
            </w:pPr>
            <w:r>
              <w:rPr/>
              <w:t xml:space="preserve">16 500 т,</w:t>
            </w:r>
            <w:br/>
            <w:r>
              <w:rPr/>
              <w:t xml:space="preserve">2,578,125.00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Перевозка кормов и биодобавок на поддонах 1,2м*1м (фасовка в мешках, биг-бэги) от ЗАО «БНБК» к Покупателям на расстояние до 100км.</w:t>
            </w:r>
          </w:p>
        </w:tc>
        <w:tc>
          <w:tcPr>
            <w:tcW w:w="5100" w:type="dxa"/>
            <w:shd w:val="clear" w:fill="fdf5e8"/>
            <w:noWrap/>
          </w:tcPr>
          <w:p>
            <w:pPr>
              <w:ind w:left="113.47199999999999" w:right="113.47199999999999" w:firstLine="0" w:hanging="0"/>
              <w:spacing w:before="120" w:after="120"/>
            </w:pPr>
            <w:r>
              <w:rPr/>
              <w:t xml:space="preserve">33 000 т,</w:t>
            </w:r>
            <w:br/>
            <w:r>
              <w:rPr/>
              <w:t xml:space="preserve">904,200.00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Перевозка кормов и биодобавок на поддонах 1,2м*1м (фасовка в мешках, биг-бэги) от ЗАО «БНБК» к Покупателям на расстояние от 100км. до 250 км.</w:t>
            </w:r>
          </w:p>
        </w:tc>
        <w:tc>
          <w:tcPr>
            <w:tcW w:w="5100" w:type="dxa"/>
            <w:shd w:val="clear" w:fill="fdf5e8"/>
            <w:noWrap/>
          </w:tcPr>
          <w:p>
            <w:pPr>
              <w:ind w:left="113.47199999999999" w:right="113.47199999999999" w:firstLine="0" w:hanging="0"/>
              <w:spacing w:before="120" w:after="120"/>
            </w:pPr>
            <w:r>
              <w:rPr/>
              <w:t xml:space="preserve">33 000 т,</w:t>
            </w:r>
            <w:br/>
            <w:r>
              <w:rPr/>
              <w:t xml:space="preserve">904,200.00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Перевозка кормов и биодобавок на поддонах 1,2м*1м (фасовка в мешках, биг-бэги) от ЗАО «БНБК» к Покупателям на расстояние от 251 км.</w:t>
            </w:r>
          </w:p>
        </w:tc>
        <w:tc>
          <w:tcPr>
            <w:tcW w:w="5100" w:type="dxa"/>
            <w:shd w:val="clear" w:fill="fdf5e8"/>
            <w:noWrap/>
          </w:tcPr>
          <w:p>
            <w:pPr>
              <w:ind w:left="113.47199999999999" w:right="113.47199999999999" w:firstLine="0" w:hanging="0"/>
              <w:spacing w:before="120" w:after="120"/>
            </w:pPr>
            <w:r>
              <w:rPr/>
              <w:t xml:space="preserve">34 000 т,</w:t>
            </w:r>
            <w:br/>
            <w:r>
              <w:rPr/>
              <w:t xml:space="preserve">931,600.00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Перевозка комбикорм насыпью от ЗАО «БНБК» к Покупателям</w:t>
            </w:r>
          </w:p>
        </w:tc>
        <w:tc>
          <w:tcPr>
            <w:tcW w:w="5100" w:type="dxa"/>
            <w:shd w:val="clear" w:fill="fdf5e8"/>
            <w:noWrap/>
          </w:tcPr>
          <w:p>
            <w:pPr>
              <w:ind w:left="113.47199999999999" w:right="113.47199999999999" w:firstLine="0" w:hanging="0"/>
              <w:spacing w:before="120" w:after="120"/>
            </w:pPr>
            <w:r>
              <w:rPr/>
              <w:t xml:space="preserve">10 000 т,</w:t>
            </w:r>
            <w:br/>
            <w:r>
              <w:rPr/>
              <w:t xml:space="preserve">484,400.00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Перевозка комбикорм насыпью от ЗАО «БНБК» к Покупателям на расстояние от 101 км. до 250км.</w:t>
            </w:r>
          </w:p>
        </w:tc>
        <w:tc>
          <w:tcPr>
            <w:tcW w:w="5100" w:type="dxa"/>
            <w:shd w:val="clear" w:fill="fdf5e8"/>
            <w:noWrap/>
          </w:tcPr>
          <w:p>
            <w:pPr>
              <w:ind w:left="113.47199999999999" w:right="113.47199999999999" w:firstLine="0" w:hanging="0"/>
              <w:spacing w:before="120" w:after="120"/>
            </w:pPr>
            <w:r>
              <w:rPr/>
              <w:t xml:space="preserve">45 000 т,</w:t>
            </w:r>
            <w:br/>
            <w:r>
              <w:rPr/>
              <w:t xml:space="preserve">2,179,800.00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Перевозка комбикорм насыпью от ЗАО «БНБК» к Покупателям на расстояние от 251 км.</w:t>
            </w:r>
          </w:p>
        </w:tc>
        <w:tc>
          <w:tcPr>
            <w:tcW w:w="5100" w:type="dxa"/>
            <w:shd w:val="clear" w:fill="fdf5e8"/>
            <w:noWrap/>
          </w:tcPr>
          <w:p>
            <w:pPr>
              <w:ind w:left="113.47199999999999" w:right="113.47199999999999" w:firstLine="0" w:hanging="0"/>
              <w:spacing w:before="120" w:after="120"/>
            </w:pPr>
            <w:r>
              <w:rPr/>
              <w:t xml:space="preserve">45 000 т,</w:t>
            </w:r>
            <w:br/>
            <w:r>
              <w:rPr/>
              <w:t xml:space="preserve">2,179,800.00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w:t>
            </w:r>
          </w:p>
        </w:tc>
      </w:tr>
    </w:tbl>
    <w:p/>
    <w:p>
      <w:pPr>
        <w:ind w:left="113.47199999999999" w:right="113.47199999999999" w:firstLine="0" w:hanging="0"/>
        <w:spacing w:before="120" w:after="120"/>
      </w:pPr>
      <w:r>
        <w:rPr>
          <w:b w:val="1"/>
          <w:bCs w:val="1"/>
        </w:rPr>
        <w:t xml:space="preserve">Процедура закупки № 2026-1332241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хранения (комплекс логистических услуг) г.Могилев.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Яцкевич Елена Александровна, тел. +375 (29) 302-56-72, e-mail: tender@belmilk.by  – по вопросам процедуры закупки;
</w:t>
            </w:r>
            <w:br/>
            <w:r>
              <w:rPr/>
              <w:t xml:space="preserve">Начальник управления складской логистики - Рудоман Алексей Сергеевич, по вопросам организации хранения +375(29)775-85-88, email: rudoman_as@belmilk.by;
</w:t>
            </w:r>
            <w:br/>
            <w:r>
              <w:rPr/>
              <w:t xml:space="preserve">Заместитель начальника управления складской логистики – Игнатьева Наталья Николаевна +375(29)638-65-41, email: ignateva_nn@belmilk.by.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конкурсной документацией - п.12.3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открытом доступе на 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должны быть представлены по адресу: 220070, г. Минск, ул. Солтыса, 185 1-й этаж, администратор до 10:00, 11 мая 2026 года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хранения на складе с температурным режимом хранения в диапазоне от +2оС до +6 оС.</w:t>
            </w:r>
          </w:p>
        </w:tc>
        <w:tc>
          <w:tcPr>
            <w:tcW w:w="5100" w:type="dxa"/>
            <w:shd w:val="clear" w:fill="fdf5e8"/>
            <w:noWrap/>
          </w:tcPr>
          <w:p>
            <w:pPr>
              <w:ind w:left="113.47199999999999" w:right="113.47199999999999" w:firstLine="0" w:hanging="0"/>
              <w:spacing w:before="120" w:after="120"/>
            </w:pPr>
            <w:r>
              <w:rPr/>
              <w:t xml:space="preserve">1 усл.,</w:t>
            </w:r>
            <w:br/>
            <w:r>
              <w:rPr/>
              <w:t xml:space="preserve">3,749,760.00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Расположение склада: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52.10.11.000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2026-1333962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Концентрата сывороточных белков 7% (жидкого)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- 1 килограмм. Образец должен быть идентифицирован с указанием наименования, производителя, даты изготовления, срока годности и условий хранения.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(приложение 1 к настоящим документам),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Контактное лицо, которому предоставляется образец товара и сопроводительные документы к нему – Заместитель начальника складского хозяйства – Кот Г.Э. (тел.: 801512-75052, 	+375296903811), контактное лицо, которому предоставляется конкурсное предложение и пакет документов согласно пункта 7 главы 2 – юрисконсульт Валюк В.В. (тел. 801512-75048).</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Конкурсная комиссия вскроет конверты с предложениями участников "25" мая 2026 года в 14:00.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Заявка на получение документов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Волковысское ОАО «Беллакт», 230415,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концентрат сывороточных белков 7 % (жидкий)</w:t>
            </w:r>
          </w:p>
        </w:tc>
        <w:tc>
          <w:tcPr>
            <w:tcW w:w="5100" w:type="dxa"/>
            <w:shd w:val="clear" w:fill="fdf5e8"/>
            <w:noWrap/>
          </w:tcPr>
          <w:p>
            <w:pPr>
              <w:ind w:left="113.47199999999999" w:right="113.47199999999999" w:firstLine="0" w:hanging="0"/>
              <w:spacing w:before="120" w:after="120"/>
            </w:pPr>
            <w:r>
              <w:rPr/>
              <w:t xml:space="preserve">2 900 000 кг,</w:t>
            </w:r>
            <w:br/>
            <w:r>
              <w:rPr/>
              <w:t xml:space="preserve">9,512,000.00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bl>
    <w:p/>
    <w:p>
      <w:pPr>
        <w:ind w:left="113.47199999999999" w:right="113.47199999999999" w:firstLine="0" w:hanging="0"/>
        <w:spacing w:before="120" w:after="120"/>
      </w:pPr>
      <w:r>
        <w:rPr>
          <w:b w:val="1"/>
          <w:bCs w:val="1"/>
        </w:rPr>
        <w:t xml:space="preserve">Процедура закупки № 2026-1333304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боксы (клетки) для телят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"Гомельская мясо-молочная компания""
</w:t>
            </w:r>
            <w:br/>
            <w:r>
              <w:rPr/>
              <w:t xml:space="preserve">Республика Беларусь, Гомельская обл., г. Гомель, 246029, ул. Братьев Лизюковых, 1
</w:t>
            </w:r>
            <w:br/>
            <w:r>
              <w:rPr/>
              <w:t xml:space="preserve">  490653138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Ирина Александровна, (0232) 23 73 24, femidas@list.ru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безвозмездно</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"Рогачевский молочноконсервный комбинат", 247671, Гомельская область, г. Рогачев, ул. Кирова, 31, УНП 400046241;                                                            ОАО "Милкавита", 246029, г. Гомель, ул. Братьев Лизюковых, 1, УНП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Шпарун Павел Валентинович (0232) 237320,237331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боксы (клетки) для содержания телят в помещении</w:t>
            </w:r>
          </w:p>
        </w:tc>
        <w:tc>
          <w:tcPr>
            <w:tcW w:w="5100" w:type="dxa"/>
            <w:shd w:val="clear" w:fill="fdf5e8"/>
            <w:noWrap/>
          </w:tcPr>
          <w:p>
            <w:pPr>
              <w:ind w:left="113.47199999999999" w:right="113.47199999999999" w:firstLine="0" w:hanging="0"/>
              <w:spacing w:before="120" w:after="120"/>
            </w:pPr>
            <w:r>
              <w:rPr/>
              <w:t xml:space="preserve">22 742 шт.,</w:t>
            </w:r>
            <w:br/>
            <w:r>
              <w:rPr/>
              <w:t xml:space="preserve">9,500,000.00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28.30.86.530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2026-1333257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Ячмень пивоваренный, урожая 2025г., для  производства солода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закупочной комиссии Белая Ольга Александровна +375 17 299 22 22; 
</w:t>
            </w:r>
            <w:br/>
            <w:r>
              <w:rPr/>
              <w:t xml:space="preserve">o.belaja@krinitsa.by
</w:t>
            </w:r>
            <w:br/>
            <w:r>
              <w:rPr/>
              <w:t xml:space="preserve">Ведущий специалист УМТС Ницкий Иван Александрович, +375 29 863 43 15
</w:t>
            </w:r>
            <w:br/>
            <w:r>
              <w:rPr/>
              <w:t xml:space="preserve">i.nitskii@krinitsa.by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пивоваренный, урожая 2025г., для производства солода</w:t>
            </w:r>
          </w:p>
        </w:tc>
        <w:tc>
          <w:tcPr>
            <w:tcW w:w="5100" w:type="dxa"/>
            <w:shd w:val="clear" w:fill="fdf5e8"/>
            <w:noWrap/>
          </w:tcPr>
          <w:p>
            <w:pPr>
              <w:ind w:left="113.47199999999999" w:right="113.47199999999999" w:firstLine="0" w:hanging="0"/>
              <w:spacing w:before="120" w:after="120"/>
            </w:pPr>
            <w:r>
              <w:rPr/>
              <w:t xml:space="preserve">4 000 т,</w:t>
            </w:r>
            <w:br/>
            <w:r>
              <w:rPr/>
              <w:t xml:space="preserve">3,168,000.00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и за счет средств 
</w:t>
            </w:r>
            <w:br/>
            <w:r>
              <w:rPr/>
              <w:t xml:space="preserve">поставщика на склад покупателя на условиях 
</w:t>
            </w:r>
            <w:br/>
            <w:r>
              <w:rPr/>
              <w:t xml:space="preserve">DAP (Республика Беларусь, -г. Иваново, 
</w:t>
            </w:r>
            <w:br/>
            <w:r>
              <w:rPr/>
              <w:t xml:space="preserve">ул. Полевая 32, Брестская обл., ОАО «Белсолод»
</w:t>
            </w:r>
            <w:br/>
            <w:r>
              <w:rPr/>
              <w:t xml:space="preserve">(в соответствии c Международными правилами 
</w:t>
            </w:r>
            <w:br/>
            <w:r>
              <w:rPr/>
              <w:t xml:space="preserve">толкования торговых терминов «Инкотермс 
</w:t>
            </w:r>
            <w:br/>
            <w:r>
              <w:rPr/>
              <w:t xml:space="preserve">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bl>
    <w:p/>
    <w:p>
      <w:pPr>
        <w:ind w:left="113.47199999999999" w:right="113.47199999999999" w:firstLine="0" w:hanging="0"/>
        <w:spacing w:before="120" w:after="120"/>
      </w:pPr>
      <w:r>
        <w:rPr>
          <w:b w:val="1"/>
          <w:bCs w:val="1"/>
        </w:rPr>
        <w:t xml:space="preserve">Процедура закупки № 2026-1333797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зерна на кормовые цели для с/х животных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Живулько Ирина,+375 29 7383369, 5752327@mail.ru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 по 14.05.2026 г. до 12:00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225080, Брестская область, Каменецкий район, агрогородок Рясна, ул. Юбилейная, д.1 в запечатанных конвертах с указанием № (номера)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Зерно пшеницы на кормовые цели . Урожай 2025 г.</w:t>
            </w:r>
          </w:p>
        </w:tc>
        <w:tc>
          <w:tcPr>
            <w:tcW w:w="5100" w:type="dxa"/>
            <w:shd w:val="clear" w:fill="fdf5e8"/>
            <w:noWrap/>
          </w:tcPr>
          <w:p>
            <w:pPr>
              <w:ind w:left="113.47199999999999" w:right="113.47199999999999" w:firstLine="0" w:hanging="0"/>
              <w:spacing w:before="120" w:after="120"/>
            </w:pPr>
            <w:r>
              <w:rPr/>
              <w:t xml:space="preserve">3 500 т,</w:t>
            </w:r>
            <w:br/>
            <w:r>
              <w:rPr/>
              <w:t xml:space="preserve">1,610,000.00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Зерно тритикале на кормовые цели. Урожай 2025 г.</w:t>
            </w:r>
          </w:p>
        </w:tc>
        <w:tc>
          <w:tcPr>
            <w:tcW w:w="5100" w:type="dxa"/>
            <w:shd w:val="clear" w:fill="fdf5e8"/>
            <w:noWrap/>
          </w:tcPr>
          <w:p>
            <w:pPr>
              <w:ind w:left="113.47199999999999" w:right="113.47199999999999" w:firstLine="0" w:hanging="0"/>
              <w:spacing w:before="120" w:after="120"/>
            </w:pPr>
            <w:r>
              <w:rPr/>
              <w:t xml:space="preserve">3 000 т,</w:t>
            </w:r>
            <w:br/>
            <w:r>
              <w:rPr/>
              <w:t xml:space="preserve">1,070,000.00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01.11.49.100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Зерно ячменя на кормовые цели . Урожай 2025 г.</w:t>
            </w:r>
          </w:p>
        </w:tc>
        <w:tc>
          <w:tcPr>
            <w:tcW w:w="5100" w:type="dxa"/>
            <w:shd w:val="clear" w:fill="fdf5e8"/>
            <w:noWrap/>
          </w:tcPr>
          <w:p>
            <w:pPr>
              <w:ind w:left="113.47199999999999" w:right="113.47199999999999" w:firstLine="0" w:hanging="0"/>
              <w:spacing w:before="120" w:after="120"/>
            </w:pPr>
            <w:r>
              <w:rPr/>
              <w:t xml:space="preserve">500 т,</w:t>
            </w:r>
            <w:br/>
            <w:r>
              <w:rPr/>
              <w:t xml:space="preserve">190,000.00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w:t>
            </w:r>
          </w:p>
        </w:tc>
      </w:tr>
    </w:tbl>
    <w:p/>
    <w:p>
      <w:pPr>
        <w:ind w:left="113.47199999999999" w:right="113.47199999999999" w:firstLine="0" w:hanging="0"/>
        <w:spacing w:before="120" w:after="120"/>
      </w:pPr>
      <w:r>
        <w:rPr>
          <w:b w:val="1"/>
          <w:bCs w:val="1"/>
        </w:rPr>
        <w:t xml:space="preserve">Процедура закупки № 2026-1332091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услуга по переработке маслосемян рапса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Егоров Андрей Константинович, +375293571005, Симакович Евгения Юрьевна, +375163489940, korma.snab@ptushka.by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Переработка маслосемян рапса урожая 2026 года на давальческих условиях</w:t>
            </w:r>
          </w:p>
        </w:tc>
        <w:tc>
          <w:tcPr>
            <w:tcW w:w="5100" w:type="dxa"/>
            <w:shd w:val="clear" w:fill="fdf5e8"/>
            <w:noWrap/>
          </w:tcPr>
          <w:p>
            <w:pPr>
              <w:ind w:left="113.47199999999999" w:right="113.47199999999999" w:firstLine="0" w:hanging="0"/>
              <w:spacing w:before="120" w:after="120"/>
            </w:pPr>
            <w:r>
              <w:rPr/>
              <w:t xml:space="preserve">10 000 т,</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(смотреть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10.41.99.00</w:t>
            </w:r>
          </w:p>
        </w:tc>
      </w:tr>
    </w:tbl>
    <w:p/>
    <w:p>
      <w:pPr>
        <w:ind w:left="113.47199999999999" w:right="113.47199999999999" w:firstLine="0" w:hanging="0"/>
        <w:spacing w:before="120" w:after="120"/>
      </w:pPr>
      <w:r>
        <w:rPr>
          <w:b w:val="1"/>
          <w:bCs w:val="1"/>
        </w:rPr>
        <w:t xml:space="preserve">Процедура закупки № 2026-1333204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"Вальцовой плющилки зерна в рукав"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Начальник отдела материально-технического снабжения Зеневич Андрей Юрьевич, +375293889030, zenevich@kaliagro.by
</w:t>
            </w:r>
            <w:br/>
            <w:r>
              <w:rPr/>
              <w:t xml:space="preserve">Инженер по комплектации оборудования и материалов (по вопросам оформления конкурсной документации) Усович Анастасия Ивановна, +375445534366, usovichanastasiya@kaliagro.by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ОАО «Речень», 223836, Минская область, Любанский район, аг. Речень, ул. Садовая 54;
</w:t>
            </w:r>
            <w:br/>
            <w:r>
              <w:rPr/>
              <w:t xml:space="preserve">2. ОАО «Заболотский», 223840, Минская область, Любанский район, д. Заболоть ул. Ленина, 7;
</w:t>
            </w:r>
            <w:br/>
            <w:r>
              <w:rPr/>
              <w:t xml:space="preserve">3. ОАО «Решающий», 223716 Минская область, Солигорский  район, д. Старые Терушки,  ул. Парковая, 2;
</w:t>
            </w:r>
            <w:br/>
            <w:r>
              <w:rPr/>
              <w:t xml:space="preserve">4. ОАО «Челющевичи»,  247920, Гомельская обл., Петриковский р-н, д. Копаткевичи, ул. Восточная, д. 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инженер ОАО "Речень" - Сафоненко Андрей Вячеславович, +375447659024
</w:t>
            </w:r>
            <w:br/>
            <w:r>
              <w:rPr/>
              <w:t xml:space="preserve">Главный инженер ОАО Заболотский" - Шух Алексей Николаевич, +375447912340
</w:t>
            </w:r>
            <w:br/>
            <w:r>
              <w:rPr/>
              <w:t xml:space="preserve">Главный инженер ОАО "Решающий" - Дубовский Павел Андреевич, +375291306905
</w:t>
            </w:r>
            <w:br/>
            <w:r>
              <w:rPr/>
              <w:t xml:space="preserve">Главные инженер ОАО "Челющевичи" - Шабалтас Сергей Владимирович, +375298319043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 на участие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приглашения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приглашения на участие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223707, Республика Беларусь, Минская область, г. Солигорск, а/я 74 либо нарочно ул. Козлова, 31А, пом. 409
</w:t>
            </w:r>
            <w:br/>
            <w:r>
              <w:rPr/>
              <w:t xml:space="preserve">УНП 691985079
</w:t>
            </w:r>
            <w:br/>
            <w:r>
              <w:rPr/>
              <w:t xml:space="preserve">Окончательный срок предоставления технического предложения не позднее 14:00, 26.05.2026г.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223707, Республика Беларусь, Минская область, г. Солигорск, а/я 74 либо нарочно ул. Козлова, 31А, пом. 409
</w:t>
            </w:r>
            <w:br/>
            <w:r>
              <w:rPr/>
              <w:t xml:space="preserve">УНП 691985079
</w:t>
            </w:r>
            <w:br/>
            <w:r>
              <w:rPr/>
              <w:t xml:space="preserve">Окончательный срок предоставления технического предложения не позднее 14:00, 26.05.2026г.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Вальцовая плющилка зерна в рукав</w:t>
            </w:r>
          </w:p>
        </w:tc>
        <w:tc>
          <w:tcPr>
            <w:tcW w:w="5100" w:type="dxa"/>
            <w:shd w:val="clear" w:fill="fdf5e8"/>
            <w:noWrap/>
          </w:tcPr>
          <w:p>
            <w:pPr>
              <w:ind w:left="113.47199999999999" w:right="113.47199999999999" w:firstLine="0" w:hanging="0"/>
              <w:spacing w:before="120" w:after="120"/>
            </w:pPr>
            <w:r>
              <w:rPr/>
              <w:t xml:space="preserve">4 шт.,</w:t>
            </w:r>
            <w:br/>
            <w:r>
              <w:rPr/>
              <w:t xml:space="preserve">3,800,000.00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ОАО «Речень», 223836, Минская область, Любанский район, аг. Ре-чень, ул. Садовая 54;
</w:t>
            </w:r>
            <w:br/>
            <w:r>
              <w:rPr/>
              <w:t xml:space="preserve">2. ОАО «Заболотский», 223840, Минская область, Любанский район, д. Заболоть ул. Ленина, 7;
</w:t>
            </w:r>
            <w:br/>
            <w:r>
              <w:rPr/>
              <w:t xml:space="preserve">3. ОАО «Решающий», 223716 Минская область, Солигорский  район, д. Старые Терушки,  ул. Парковая, 2;
</w:t>
            </w:r>
            <w:br/>
            <w:r>
              <w:rPr/>
              <w:t xml:space="preserve">4. ОАО «Челющевичи»,  247920, Гомельская обл., Петриковский р-н, д. Копаткевичи, ул. Восточная,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28.30.83.000</w:t>
            </w:r>
          </w:p>
        </w:tc>
      </w:tr>
    </w:tbl>
    <w:p/>
    <w:p>
      <w:pPr>
        <w:ind w:left="113.47199999999999" w:right="113.47199999999999" w:firstLine="0" w:hanging="0"/>
        <w:spacing w:before="120" w:after="120"/>
      </w:pPr>
      <w:r>
        <w:rPr>
          <w:b w:val="1"/>
          <w:bCs w:val="1"/>
        </w:rPr>
        <w:t xml:space="preserve">Процедура закупки № 2026-1333308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Трактор пропашной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"Парохонское"
</w:t>
            </w:r>
            <w:br/>
            <w:r>
              <w:rPr/>
              <w:t xml:space="preserve">Республика Беларусь, Брестская обл., аг. Парохонск, 225732, ул. Ленина, 3
</w:t>
            </w:r>
            <w:br/>
            <w:r>
              <w:rPr/>
              <w:t xml:space="preserve">  290095025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Сидорук Любовь Анатольевна, (0165) 68 50 53, marketing@parohonskoe.by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Трактор пропашной</w:t>
            </w:r>
          </w:p>
        </w:tc>
        <w:tc>
          <w:tcPr>
            <w:tcW w:w="5100" w:type="dxa"/>
            <w:shd w:val="clear" w:fill="fdf5e8"/>
            <w:noWrap/>
          </w:tcPr>
          <w:p>
            <w:pPr>
              <w:ind w:left="113.47199999999999" w:right="113.47199999999999" w:firstLine="0" w:hanging="0"/>
              <w:spacing w:before="120" w:after="120"/>
            </w:pPr>
            <w:r>
              <w:rPr/>
              <w:t xml:space="preserve">2 шт.,</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аг. Парохонск, 225732, ул. Ленина,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28.30.23.800</w:t>
            </w:r>
          </w:p>
        </w:tc>
      </w:tr>
    </w:tbl>
    <w:p/>
    <w:p>
      <w:pPr>
        <w:ind w:left="113.47199999999999" w:right="113.47199999999999" w:firstLine="0" w:hanging="0"/>
        <w:spacing w:before="120" w:after="120"/>
      </w:pPr>
      <w:r>
        <w:rPr>
          <w:b w:val="1"/>
          <w:bCs w:val="1"/>
        </w:rPr>
        <w:t xml:space="preserve">Процедура закупки № 2026-1333764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 право заключения договора поставки технологического оборудования для агропромышленного комплекса «КричевАгроКапитал»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Крестьянское (фермерское) хозяйство "Три версты"
</w:t>
            </w:r>
            <w:br/>
            <w:r>
              <w:rPr/>
              <w:t xml:space="preserve">Республика Беларусь, Могилевская обл., г. Кричев, 213500, м-н Комсомольский, д.14, кв.14
</w:t>
            </w:r>
            <w:br/>
            <w:r>
              <w:rPr/>
              <w:t xml:space="preserve">  791126952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Морозов Юрий Викторович, +375 29 1866576, tri-verstie@yandex.by
</w:t>
            </w:r>
            <w:br/>
            <w:r>
              <w:rPr/>
              <w:t xml:space="preserve">Стручков Евгений Леонидович, заместитель главы КФХ
</w:t>
            </w:r>
            <w:br/>
            <w:r>
              <w:rPr/>
              <w:t xml:space="preserve">Тел / WhatsApp / Telegram: +375 33 991 39 81, +375 29 162 33 87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не должен находиться в процессе ликвидации, реорганизации или банкротства.
Участник не должен иметь задолженности по налогам и сборам, а также просроченной кредиторской задолженности.
Участник не должен быть включен в список поставщиков (подрядчиков, исполнителей), временно не допускаемых к участию в процедурах государственных закупок.
Участник не должен быть внесен в перечень физических и юридических лиц, организаций и формирований, причастных к экстремистской и террористической деятельности (в соответствии с обновленным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Наличие опыта работы по предмету закупки: не менее 2 (двух) успешно реализованных проектов по поставке аналогичного оборудования за последние 5 лет (подтверждается копиями договоров и актов приёмки-передачи).
Наличие сервисного центра / партнёра на территории Республики Беларусь или гарантированная доставка запасных частей в течение 72 часов с момента заявки.
Наличие у участника финансовых ресурсов, оборудования и других материальных ресурсов, необходимых для исполнения обязательств по договору. Это требование может быть подтверждено бухгалтерской отчетностью за последний отчетный период, справкой о материально-технической базе, а также штатным расписанием с указанием квалифицированных специалистов.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сертификата ISO 9001 (система менеджмента качества предприятия-изготовителя) — рекомендуется (даёт дополнительные баллы при оценке).
</w:t>
            </w:r>
            <w:br/>
            <w:r>
              <w:rPr/>
              <w:t xml:space="preserve">Для оборудования, контактирующего с продуктом (Лоты 1, 2, 3, 7, 11), необходимо письменное обоснование от участника о соответствии конструкции и материалов требованиям ХАССП и ISO 22000.
</w:t>
            </w:r>
            <w:br/>
            <w:r>
              <w:rPr/>
              <w:t xml:space="preserve">Наличие деклараций о соответствии ТР ТС 010/2011 (безопасность машин), 020/2011 (электромагнитная совместимость) и 021/2011 (безопасность пищевой продукции) на поставляемое оборудование, либо гарантийное письмо об их получении до подписания договора.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Место подачи: Заявки принимаются двумя равноправными способами:
</w:t>
            </w:r>
            <w:br/>
            <w:r>
              <w:rPr/>
              <w:t xml:space="preserve">
</w:t>
            </w:r>
            <w:br/>
            <w:r>
              <w:rPr/>
              <w:t xml:space="preserve">В электронной форме на указанный e-mail: Tri-verstie@yandex.by.
</w:t>
            </w:r>
            <w:br/>
            <w:r>
              <w:rPr/>
              <w:t xml:space="preserve">
</w:t>
            </w:r>
            <w:br/>
            <w:r>
              <w:rPr/>
              <w:t xml:space="preserve">В запечатанных конвертах по адресу: 213500, Могилевская обл., г. Кричев, ул. Ленинская, 39.
</w:t>
            </w:r>
            <w:br/>
            <w:r>
              <w:rPr/>
              <w:t xml:space="preserve">
</w:t>
            </w:r>
            <w:br/>
            <w:r>
              <w:rPr/>
              <w:t xml:space="preserve">Порядок подачи:
</w:t>
            </w:r>
            <w:br/>
            <w:r>
              <w:rPr/>
              <w:t xml:space="preserve">
</w:t>
            </w:r>
            <w:br/>
            <w:r>
              <w:rPr/>
              <w:t xml:space="preserve">Электронные заявки: должны быть отправлены с адреса участника, подписаны электронной цифровой подписью (ЭЦП) и содержать все требуемые документы. В теме письма рекомендуется указать название конкурса.
</w:t>
            </w:r>
            <w:br/>
            <w:r>
              <w:rPr/>
              <w:t xml:space="preserve">
</w:t>
            </w:r>
            <w:br/>
            <w:r>
              <w:rPr/>
              <w:t xml:space="preserve">Заявки в конвертах: должны быть запечатаны, опечатаны (или скреплены подписью) и содержать полный пакет документов в печатном виде. Курьерская доставка или личная передача — здесь главное, чтобы конверт попал к секретарю комиссии до окончания срока.
</w:t>
            </w:r>
            <w:br/>
            <w:r>
              <w:rPr/>
              <w:t xml:space="preserve">
</w:t>
            </w:r>
            <w:br/>
            <w:r>
              <w:rPr/>
              <w:t xml:space="preserve">Срок подачи: Прием заявок прекращается в строго установленный срок, который указан в вашем ТЗ: до 12:00 12 июня 2026 года. Это означает, что любая заявка, поступившая на e-mail или в здание по адресу в 17:01, может быть отклонена как опоздавшая.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Заявки принимаются с даты публикации извещения. Окончательный срок представления конкурсных предложлений – до 10:00 (местного времени) «12» июня 2026 г. Заказчик, организатор, уполномоченная организация по закупкам товаров (работ, услуг) могут продлить срок представления конкурсных предложений, но не более чем на 10 календарных дней. При этом окончательный срок представления конкурсных предложений должен быть продлен не менее чем на 10 календарных дней. Конкурсные документы должны содержать описание порядка представления конкурсных предложений с указанием места и времени. Место представления конкурсных предложений: 213500, Могилевская обл., г. Кричев, ул. Ленинская, 39. Конкурсные предложения подаются в запечатанных конвертах или в электронной форме на e-mail: Tri-verstie@yandex.by.»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поставка оборудования сухой приёмки овощей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поставка линии мойки, полировки, калибровки, сортировки и фасовки овощей (премиум + стандарт)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240,000.00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поставка линии baby cut (шлифованная морковь)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поставка, монтаж и пусконаладку системы микроклимата в плодохранилище (холодоснабжение, вентиляция, озонирование)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275,000.00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поставка оборудования зоны отгрузки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поставка, монтаж и пусконаладку твердотопливной котельной и системы теплоснабжения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поставка технологической тары (контейнеров) для хранения и транспортировки овощной продукции АПК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70,000.00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проектирование, поставкпа монтаж и пусконаладку системы пожарной сигнализации и автоматического пожаротушения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проектирование, поставка, монтаж и пусконаладку системы видеонаблюдения и контроля управления доступом (СКУД)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40,000.00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поставка стеллажей для холодильной камеры готовой продукции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проектирование, поставка, монтаж и пусконаладку системы оборотного водоснабжения мойки овощей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2026-1332876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асфальтобетонной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 avtopp@tut.by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11.30 часов 11.05.2026 на бумажных носителях в закрытом конверте в 1 экз. с надписью «НЕ ВСКРЫВАТЬ ДО 12.00 11.05.2026г.! ДОКУМЕНТЫ НА ЗАКУПКУ АСФАЛЬТОБЕТОННОЙ СМЕСИ ПО ЛОТУ №_______» по адресу 230025, г. Гродно, ул. Замковая, 9  курьером или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Р-44 Гродно - Ружаны - Ивацевичи, км 52,455 - км 54,400».</w:t>
            </w:r>
          </w:p>
        </w:tc>
        <w:tc>
          <w:tcPr>
            <w:tcW w:w="5100" w:type="dxa"/>
            <w:shd w:val="clear" w:fill="fdf5e8"/>
            <w:noWrap/>
          </w:tcPr>
          <w:p>
            <w:pPr>
              <w:ind w:left="113.47199999999999" w:right="113.47199999999999" w:firstLine="0" w:hanging="0"/>
              <w:spacing w:before="120" w:after="120"/>
            </w:pPr>
            <w:r>
              <w:rPr/>
              <w:t xml:space="preserve">2 227 т,</w:t>
            </w:r>
            <w:br/>
            <w:r>
              <w:rPr/>
              <w:t xml:space="preserve">520,092.37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ДЭУ №54, ДЭУ №56)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Асфальтобетонная смесь ЩМСг15-I/2,2 с РБВ-Г для устройства асфальтобетонного покрытия на объекте текущего ремонта «Автомобильная дорога Р-44 Гродно - Ружаны - Ивацевичи, км 60,932 - км 64,762»</w:t>
            </w:r>
          </w:p>
        </w:tc>
        <w:tc>
          <w:tcPr>
            <w:tcW w:w="5100" w:type="dxa"/>
            <w:shd w:val="clear" w:fill="fdf5e8"/>
            <w:noWrap/>
          </w:tcPr>
          <w:p>
            <w:pPr>
              <w:ind w:left="113.47199999999999" w:right="113.47199999999999" w:firstLine="0" w:hanging="0"/>
              <w:spacing w:before="120" w:after="120"/>
            </w:pPr>
            <w:r>
              <w:rPr/>
              <w:t xml:space="preserve">4 249 т,</w:t>
            </w:r>
            <w:br/>
            <w:r>
              <w:rPr/>
              <w:t xml:space="preserve">1,174,508.58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ДЭУ №54, ДЭУ №56)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ЩМБг10-II/2,3 для устройства асфальтобетонного покрытия на объекте текущего ремонта «Автомобильная дорога Р-99/П 2 Подъезд к г.Слониму от автомобильной дороги Р-99, км 0,000 - км 2,283»</w:t>
            </w:r>
          </w:p>
        </w:tc>
        <w:tc>
          <w:tcPr>
            <w:tcW w:w="5100" w:type="dxa"/>
            <w:shd w:val="clear" w:fill="fdf5e8"/>
            <w:noWrap/>
          </w:tcPr>
          <w:p>
            <w:pPr>
              <w:ind w:left="113.47199999999999" w:right="113.47199999999999" w:firstLine="0" w:hanging="0"/>
              <w:spacing w:before="120" w:after="120"/>
            </w:pPr>
            <w:r>
              <w:rPr/>
              <w:t xml:space="preserve">2 202 т,</w:t>
            </w:r>
            <w:br/>
            <w:r>
              <w:rPr/>
              <w:t xml:space="preserve">519,982.69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ДЭУ №54, ДЭУ №56)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М-11/Е 85 Граница - Литовской Республики (Бенякони) - Лида - Слоним - Бытень, км 124,212 - км 126,500»</w:t>
            </w:r>
          </w:p>
        </w:tc>
        <w:tc>
          <w:tcPr>
            <w:tcW w:w="5100" w:type="dxa"/>
            <w:shd w:val="clear" w:fill="fdf5e8"/>
            <w:noWrap/>
          </w:tcPr>
          <w:p>
            <w:pPr>
              <w:ind w:left="113.47199999999999" w:right="113.47199999999999" w:firstLine="0" w:hanging="0"/>
              <w:spacing w:before="120" w:after="120"/>
            </w:pPr>
            <w:r>
              <w:rPr/>
              <w:t xml:space="preserve">2 041 т,</w:t>
            </w:r>
            <w:br/>
            <w:r>
              <w:rPr/>
              <w:t xml:space="preserve">481,985.41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ДЭУ №54, ДЭУ №56)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М-11/Е 85 Граница - Литовской Республики (Бенякони) - Лида - Слоним - Бытень, км 79,214 - км 85,300»</w:t>
            </w:r>
          </w:p>
        </w:tc>
        <w:tc>
          <w:tcPr>
            <w:tcW w:w="5100" w:type="dxa"/>
            <w:shd w:val="clear" w:fill="fdf5e8"/>
            <w:noWrap/>
          </w:tcPr>
          <w:p>
            <w:pPr>
              <w:ind w:left="113.47199999999999" w:right="113.47199999999999" w:firstLine="0" w:hanging="0"/>
              <w:spacing w:before="120" w:after="120"/>
            </w:pPr>
            <w:r>
              <w:rPr/>
              <w:t xml:space="preserve">7 089 т,</w:t>
            </w:r>
            <w:br/>
            <w:r>
              <w:rPr/>
              <w:t xml:space="preserve">1,775,922.05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ДЭУ №54, ДЭУ №56)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2026-1333767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объектам «Капитальный ремонт перехода через автомобильную  дорогу «Чашники-Краснолуки» газопровода-отвода к  ГРС «Новополоцк» (км 53,0)», «Капитальный ремонт перехода через автомобильную дорогу «Витебск-Минск» газопровода-отвода к ГРС «Новополоцк» (км 85,5)» в интересах ОАО «Газпром трансгаз Беларусь»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"Газпром трансгаз Беларусь"
</w:t>
            </w:r>
            <w:br/>
            <w:r>
              <w:rPr/>
              <w:t xml:space="preserve">Республика Беларусь, г. Минск, 220040, г. Минск, ул. Некрасова, д.9
</w:t>
            </w:r>
            <w:br/>
            <w:r>
              <w:rPr/>
              <w:t xml:space="preserve">100219778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Сорохан Елена Олеговна, +375172191303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Цена, предложенная участником, не должна превышать начальную (максимальную) цену закупаемых работ (в том числе по каждому объекту) и не подлежит увеличению на протяжении всего срока действия договора до полного исполнения сторонами своих обязательств.
</w:t>
            </w:r>
            <w:br/>
            <w:r>
              <w:rPr/>
              <w:t xml:space="preserve">1 объект - Выполнение строительно-монтажных работ по объекту «Капитальный ремонт перехода через автомобильную дорогу «Чашники-Краснолуки» газопровода-отвода к ГРС «Новополоцк» (км 53,0)» в интересах ОАО «Газпром трансгаз Беларусь» в 2026 году – 1 107 697,75 бел. руб. без НДС/ 1 329 237,3 бел. руб. с НДС
</w:t>
            </w:r>
            <w:br/>
            <w:r>
              <w:rPr/>
              <w:t xml:space="preserve">2 объект - Выполнение строительно-монтажных работ по объекту «Капитальный ремонт перехода через автомобильную дорогу «Витебск-Минск» газопровода-отвода к ГРС «Новополоцк» (км 85,5)» в интересах ОАО «Газпром трансгаз Беларусь» в 2026 году –
</w:t>
            </w:r>
            <w:br/>
            <w:r>
              <w:rPr/>
              <w:t xml:space="preserve">1 782 938,68 бел. руб. без НДС/ 2 139 526,42 бел. руб. с НДС 
</w:t>
            </w:r>
            <w:br/>
            <w:r>
              <w:rPr/>
              <w:t xml:space="preserve">
</w:t>
            </w:r>
            <w:b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объектам «Капитальный ремонт перехода через автомобильную </w:t>
            </w:r>
            <w:br/>
            <w:r>
              <w:rPr/>
              <w:t xml:space="preserve">дорогу «Чашники-Краснолуки» газопровода-отвода к </w:t>
            </w:r>
            <w:br/>
            <w:r>
              <w:rPr/>
              <w:t xml:space="preserve">ГРС «Новополоцк» (км 53,0)», «Капитальный ремонт перехода через автомобильную дорогу «Витебск-Минск» газопровода-отвода к ГРС «Новополоцк» (км 85,5)» в интересах</w:t>
            </w:r>
            <w:br/>
            <w:r>
              <w:rPr/>
              <w:t xml:space="preserve">ОАО «Газпром трансгаз Беларусь» в 2026 году</w:t>
            </w:r>
            <w:br/>
            <w:r>
              <w:rPr/>
              <w:t xml:space="preserve"/>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3,468,763.72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 1: Республика Беларусь, Витебская область, Чашникский район, вблизи населенных пунктов д. Гили и д. Кушнеровка;</w:t>
            </w:r>
            <w:br/>
            <w:r>
              <w:rPr/>
              <w:t xml:space="preserve">Объект № 2: Республика Беларусь, Витебская область, Лепельский район, вблизи населенных пунктов д. Слободка 2 и д. Камень</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42.21.21.100</w:t>
            </w:r>
          </w:p>
        </w:tc>
      </w:tr>
    </w:tbl>
    <w:p/>
    <w:p>
      <w:pPr>
        <w:ind w:left="113.47199999999999" w:right="113.47199999999999" w:firstLine="0" w:hanging="0"/>
        <w:spacing w:before="120" w:after="120"/>
      </w:pPr>
      <w:r>
        <w:rPr>
          <w:b w:val="1"/>
          <w:bCs w:val="1"/>
        </w:rPr>
        <w:t xml:space="preserve">Процедура закупки № 2026-1332302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закупка и поставка оборудования на объекте «Реконструкция подъездной эстакады, встроенных помещений, дизельгенераторной на тер. Национального аэропорта "Минск", 126 в г. Минске». 2-ая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Семененко Наталья Сергеевна, +375 17 279 15 84, goszakupki@airport.by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предприятия, указанным в настоящей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w:t>
            </w:r>
            <w:br/>
            <w:r>
              <w:rPr/>
              <w:t xml:space="preserve">на электронные адреса: goszakupki@airport.by, uks@airport.by, оформленную
</w:t>
            </w:r>
            <w:br/>
            <w:r>
              <w:rPr/>
              <w:t xml:space="preserve">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республиканского унитарного предприятия «Национальный центр поддержки экспорта»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goszakupki@airport.by.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w:t>
            </w:r>
            <w:br/>
            <w:r>
              <w:rPr/>
              <w:t xml:space="preserve">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закупка и поставка оборудования на объекте «Реконструкция подъездной эстакады, встроенных помещений, дизельгенераторной на тер. Национального аэропорта &amp;quot;Минск&amp;quot;, 126 в г. Минске». 2-ая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3,877,983.00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2026-1331172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 для строительства объекта: «Реконструкция капитального строения с инв. № 611/С-14334 (главный производственный корпус) по адресу: Минская область, г. Березино, ул. М. Романович, 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stroyingservis@gmail.com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Туровец Валерия Вячеславовна, тел: +375 212 636191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 для строительства объекта: «Реконструкция капитального строения с инв. № 611/С-14334 (главный производственный корпус) по адресу: Минская область, г. Березино, ул. М. Романович, 36»</w:t>
            </w:r>
          </w:p>
        </w:tc>
        <w:tc>
          <w:tcPr>
            <w:tcW w:w="5100" w:type="dxa"/>
            <w:shd w:val="clear" w:fill="fdf5e8"/>
            <w:noWrap/>
          </w:tcPr>
          <w:p>
            <w:pPr>
              <w:ind w:left="113.47199999999999" w:right="113.47199999999999" w:firstLine="0" w:hanging="0"/>
              <w:spacing w:before="120" w:after="120"/>
            </w:pPr>
            <w:r>
              <w:rPr/>
              <w:t xml:space="preserve">1 ед.,</w:t>
            </w:r>
            <w:br/>
            <w:r>
              <w:rPr/>
              <w:t xml:space="preserve">6,752,773.00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2026-1332574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ЗС521 Выполнение работ, услуг при строительстве объекта: «Реконструкция транзитных трубопроводов от ЦТП 1/719 в жилых домах по ул. Белецкого, 4, 6, 10 к.2, 12 к.2, 14 к.2, пр-т Любимова, 9, 13 к.1, 13 к.2, 15 к.2, 15 к.3; пр-т Газеты «Звязда», 57, 59 к.1, 59 к.2, 67, 69 в г. Минске» в интересах государственного предприятия «Минсккоммунтеплосеть»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Коломиец И.Г
</w:t>
            </w:r>
            <w:br/>
            <w:r>
              <w:rPr/>
              <w:t xml:space="preserve">8 017 272-03-52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услуг при строительстве объекта: «Реконструкция транзитных трубопроводов от ЦТП 1/719 в жилых домах по ул. Белецкого, 4, 6, 10 к.2, 12 к.2, 14 к.2, пр-т Любимова, 9, 13 к.1, 13 к.2, 15 к.2, 15 к.3; пр-т Газеты «Звязда», 57, 59 к.1, 59 к.2, 67, 69 в г. Минске» в интересах государственного предприятия «Минсккоммунтеплосеть»</w:t>
            </w:r>
          </w:p>
        </w:tc>
        <w:tc>
          <w:tcPr>
            <w:tcW w:w="5100" w:type="dxa"/>
            <w:shd w:val="clear" w:fill="fdf5e8"/>
            <w:noWrap/>
          </w:tcPr>
          <w:p>
            <w:pPr>
              <w:ind w:left="113.47199999999999" w:right="113.47199999999999" w:firstLine="0" w:hanging="0"/>
              <w:spacing w:before="120" w:after="120"/>
            </w:pPr>
            <w:r>
              <w:rPr/>
              <w:t xml:space="preserve">1 раб.,</w:t>
            </w:r>
            <w:br/>
            <w:r>
              <w:rPr/>
              <w:t xml:space="preserve">9,455,559.00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местонахождению объекта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2026-1332635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ЗС422 Выбор генерального подрядчика (подрядчика) на выполнение работ и оказание прочих услуг по объектам строительства:  лот № 1:  «Реконструкция хозяйственно-питьевого водопровода, расположенного по Старовиленскому тракту, 41 в г. Минске»;  «Реконструкция хозяйственно-питьевого водопровода, расположенного по ул. Ротмистрова, 24, 36/4, 36/5 – ул. Алеся Бачило, 21 в г. Минске»;  «Реконструкция хозяйственно-питьевого водопровода, расположенного по ул. Кузнечная в г. Минске»; лот № 2:  «Реконструкция участка канализационной сети по ул. Есенина, 6 к.1, ул. Космонавтов, 17 в г. Минске»;  «Реконструкция хозяйственно-питьевого водопровода, расположенного по пер. Малый в г. Минске»;  «Ремонт хозяйственно-питьевого водовода, расположенного по ул. Пулихова, 15 в г. Минске» в интересах УП «Минскводоканал»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Якимович Владимир Вячеславович, тел: +375 17 224 13 79,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«Минскводоканал», 220088, г. Минск, ул. Пулихова, 15, УНП 100236027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от УП "Минскводоканал": инженер сектора сметно-договорной работы строительного отдела Канышко Е.В., +375 17 389 40 87, +375 17 389 40 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 момента вскрытия конвертов с предложениями участнику необходимо оформить договор с КУП «Тендерный центр Мингорисполкома» (договор будет направлен в адрес участника по его заявке, отправленной электронную почту smtender@minsk.gov.by)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кабинет № 2 (приемная)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 2: Выбор генерального подрядчика (подрядчика) на выполнение работ и оказание прочих услуг по объектам строительства: «Реконструкция участка канализационной сети по ул. Есенина, 6 к.1, ул. Космонавтов, 17 в г. Минске»;  «Реконструкция хозяйственно-питьевого водопровода, расположенного по пер. Малый в г. Минске»;  «Ремонт хозяйственно-питьевого водовода, расположенного по ул. Пулихова, 15 в г. Минске»</w:t>
            </w:r>
          </w:p>
        </w:tc>
        <w:tc>
          <w:tcPr>
            <w:tcW w:w="5100" w:type="dxa"/>
            <w:shd w:val="clear" w:fill="fdf5e8"/>
            <w:noWrap/>
          </w:tcPr>
          <w:p>
            <w:pPr>
              <w:ind w:left="113.47199999999999" w:right="113.47199999999999" w:firstLine="0" w:hanging="0"/>
              <w:spacing w:before="120" w:after="120"/>
            </w:pPr>
            <w:r>
              <w:rPr/>
              <w:t xml:space="preserve">3 объект(а,ов),</w:t>
            </w:r>
            <w:br/>
            <w:r>
              <w:rPr/>
              <w:t xml:space="preserve">3,449,660.31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42.21.12.000</w:t>
            </w:r>
          </w:p>
        </w:tc>
      </w:tr>
    </w:tbl>
    <w:p/>
    <w:p>
      <w:pPr>
        <w:ind w:left="113.47199999999999" w:right="113.47199999999999" w:firstLine="0" w:hanging="0"/>
        <w:spacing w:before="120" w:after="120"/>
      </w:pPr>
      <w:r>
        <w:rPr>
          <w:b w:val="1"/>
          <w:bCs w:val="1"/>
        </w:rPr>
        <w:t xml:space="preserve">Процедура закупки № 2026-1333477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ЗС532 выбор подрядчика на выполнение комплекса строительно-монтажных работ и оказанию прочих услуг по объекту строительства: «Снос незавершенного незаконсервированного капитального строения, расположенного по адресу: г. Минск, ул. Инженерная, 1Л» в интересах УП «Минскводоканал»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*инженер 2 категории сектора сметно-договорной работы СО Пупко А.С., 3894097, 3894087, so@minskvodokanal.by;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и оказанию прочих услуг по объекту строительства: «Снос незавершенного незаконсервированного капитального строения, расположенного по адресу: г. Минск, ул. Инженерная, 1Л» в интересах УП «Минскводоканал»</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5,486,347.84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43.11.10.000</w:t>
            </w:r>
          </w:p>
        </w:tc>
      </w:tr>
    </w:tbl>
    <w:p/>
    <w:p>
      <w:pPr>
        <w:ind w:left="113.47199999999999" w:right="113.47199999999999" w:firstLine="0" w:hanging="0"/>
        <w:spacing w:before="120" w:after="120"/>
      </w:pPr>
      <w:r>
        <w:rPr>
          <w:b w:val="1"/>
          <w:bCs w:val="1"/>
        </w:rPr>
        <w:t xml:space="preserve">Процедура закупки № 2026-1334093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Ц331-04/262«Выполнение работ по капитальному ремонту котла КВГМ-50 -150 №5 (Инв.№15016543), установленного на мини - ТЭЦ, расположенного по адресу: г. Минск,  ул. Ф.Скорины, 48» в интересах государственного предприятия «Минсккоммунтеплосеть»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Коротченя Алевтина Анатольевна, +375172249357,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«Минсккоммунтеплосеть»</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Лукашевич Геннадий Леонидович
</w:t>
            </w:r>
            <w:br/>
            <w:r>
              <w:rPr/>
              <w:t xml:space="preserve">374-30-40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бесплатноBYN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s.abramchyk@minsk.gov.by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котла КВГМ-50 -150 №5 (Инв.№15016543), установленного на мини - ТЭЦ, расположенного по адресу: г. Минск,  ул. Ф.Скорины, 48» в интересах государственного предприятия «Минсккоммунтеплосеть»</w:t>
            </w:r>
          </w:p>
        </w:tc>
        <w:tc>
          <w:tcPr>
            <w:tcW w:w="5100" w:type="dxa"/>
            <w:shd w:val="clear" w:fill="fdf5e8"/>
            <w:noWrap/>
          </w:tcPr>
          <w:p>
            <w:pPr>
              <w:ind w:left="113.47199999999999" w:right="113.47199999999999" w:firstLine="0" w:hanging="0"/>
              <w:spacing w:before="120" w:after="120"/>
            </w:pPr>
            <w:r>
              <w:rPr/>
              <w:t xml:space="preserve">1 раб.,</w:t>
            </w:r>
            <w:br/>
            <w:r>
              <w:rPr/>
              <w:t xml:space="preserve">2,808,000.00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33.11.19.100</w:t>
            </w:r>
          </w:p>
        </w:tc>
      </w:tr>
    </w:tbl>
    <w:p/>
    <w:p>
      <w:pPr>
        <w:ind w:left="113.47199999999999" w:right="113.47199999999999" w:firstLine="0" w:hanging="0"/>
        <w:spacing w:before="120" w:after="120"/>
      </w:pPr>
      <w:r>
        <w:rPr>
          <w:b w:val="1"/>
          <w:bCs w:val="1"/>
        </w:rPr>
        <w:t xml:space="preserve">Процедура закупки № 2026-1333420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общестроительных и специальных работ; устройство инженерных сетей; благоустройство по объекту «Возведение 48-квартирного жилого дома по ул.Ленина в г.п.Ореховск Оршанского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"Витебский ДСК"
</w:t>
            </w:r>
            <w:br/>
            <w:r>
              <w:rPr/>
              <w:t xml:space="preserve">Республика Беларусь, Витебская обл., г. Витебск, 210038, пр-т Московский, 55
</w:t>
            </w:r>
            <w:br/>
            <w:r>
              <w:rPr/>
              <w:t xml:space="preserve">  300082594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тел/факс: +375 212 33 98 28, odizDSK@yandex.by Соболевская Мария Владимировна,
</w:t>
            </w:r>
            <w:br/>
            <w:r>
              <w:rPr/>
              <w:t xml:space="preserve">по техническим вопросам тел: +375 212 33 98 34, Нижникова Ирина Анатольевна.</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Организатор процедуры закупки вправе отменить данную процедуру закупки на любом этапе ее проведения в случаях: отсутствия финансирования, утраты необходимости приобретения работ, услуг, изменения предмета закупки и (или) требований к квалификационным данным участников и не несет за это ответственности перед участниками процедуры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участнику в печатной форме на бумажном носителе или в форме электронного документа (по электронной почте) не позднее двух рабочих дней со дня письменного обращения участника, полученного нарочным, по факсу (8 0212 33-98-28), по электронной почте (odizdsk@yandex.by).
</w:t>
            </w:r>
            <w:br/>
            <w:r>
              <w:rPr/>
              <w:t xml:space="preserve">Документация для процедуры закупки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запроса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общестроительных и специальных работ; устройство инженерных сетей; благоустройство по объекту «Возведение 48-квартирного жилого дома по ул.Ленина в г.п.Ореховск Оршанского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6,540,518.35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 Оршанский р-н., г.п.Ореховск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w:t>
            </w:r>
          </w:p>
        </w:tc>
      </w:tr>
    </w:tbl>
    <w:p/>
    <w:p>
      <w:pPr>
        <w:ind w:left="113.47199999999999" w:right="113.47199999999999" w:firstLine="0" w:hanging="0"/>
        <w:spacing w:before="120" w:after="120"/>
      </w:pPr>
      <w:r>
        <w:rPr>
          <w:b w:val="1"/>
          <w:bCs w:val="1"/>
        </w:rPr>
        <w:t xml:space="preserve">Процедура закупки № 2026-1334063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для строительства объекта «Застройка жилого квартала в районе улиц Владимира Ленина и Виссариона Белинского в г. Орша». Многоквартирный жилой дом поз.5» за исключением пускового комплекса – распределительная сеть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Оршанского района"
</w:t>
            </w:r>
            <w:br/>
            <w:r>
              <w:rPr/>
              <w:t xml:space="preserve">Республика Беларусь, Витебская обл., г. Орша, 211391, ул. Владимира Ленина, 59/24
</w:t>
            </w:r>
            <w:br/>
            <w:r>
              <w:rPr/>
              <w:t xml:space="preserve">  300055187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Халецкий Дмитрий Сергеевич, +375 216 54 49 13, dima2082@mail.ru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предъявляются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для строительства объекта «Застройка жилого квартала в районе улиц Владимира Ленина и Виссариона Белинского в г. Орша». Многоквартирный жилой дом поз.5» за исключением пускового комплекса – распределительная сеть электросвязи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18,887,362.62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15.08.2027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Орша, ул. Владимира Ленина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2026-1333735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Сэндвич-панели (кровельные и стеновые).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Феськов Виталий Иванович, 8-017-553-08-60, v.feskov@pmk71.by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Феськов Виталий Иванович, 8-017-553-08-60, v.feskov@pmk71.by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приложены к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предоставлено до 11:00 часов «15» мая 2026г. в запечатанном конверте с пометкой «Ценовое предложение на закупку «Сэндвич-панели. 7 этап» в комиссию по адресу: 247197 Республика Беларусь, Гомельская область, г.Жлобин, Первомайская, 144.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Сэндвич-панели (кровельные и стеновые).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6,397,000.00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свиноводческого комплекса мощностью 100тыс. голов откорма в год вблизи н.п.Фащевка Гомельского района. 7 этап» Здания откорма. Поз.11-26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24.33.30.000</w:t>
            </w:r>
          </w:p>
        </w:tc>
      </w:tr>
    </w:tbl>
    <w:p/>
    <w:p>
      <w:pPr>
        <w:ind w:left="113.47199999999999" w:right="113.47199999999999" w:firstLine="0" w:hanging="0"/>
        <w:spacing w:before="120" w:after="120"/>
      </w:pPr>
      <w:r>
        <w:rPr>
          <w:b w:val="1"/>
          <w:bCs w:val="1"/>
        </w:rPr>
        <w:t xml:space="preserve">Процедура закупки № 2026-1332907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строительства «Возведение площадки по переработке отходов промышленного комплекса и строительной отрасли для получения вторичного сырья по адресу: Гродненская область, Лидский район, восточнее д.Обманичи Дубровенского сельсовета»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Русин Алексей Александрович, +375291828945, a.rusin@avtostroi.by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Бесплатно на электронную почту a.rusin@avtostroi.by.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бетонных покрытий</w:t>
            </w:r>
          </w:p>
        </w:tc>
        <w:tc>
          <w:tcPr>
            <w:tcW w:w="5100" w:type="dxa"/>
            <w:shd w:val="clear" w:fill="fdf5e8"/>
            <w:noWrap/>
          </w:tcPr>
          <w:p>
            <w:pPr>
              <w:ind w:left="113.47199999999999" w:right="113.47199999999999" w:firstLine="0" w:hanging="0"/>
              <w:spacing w:before="120" w:after="120"/>
            </w:pPr>
            <w:r>
              <w:rPr/>
              <w:t xml:space="preserve">16 589 кв. м,</w:t>
            </w:r>
            <w:br/>
            <w:r>
              <w:rPr/>
              <w:t xml:space="preserve">2,500,970.00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 восточнее д.Обманичи Дубровенского сельсовета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сетей электроснабжения КЛ 0,4-10 кВ и ВЛП 10 кВ</w:t>
            </w:r>
          </w:p>
        </w:tc>
        <w:tc>
          <w:tcPr>
            <w:tcW w:w="5100" w:type="dxa"/>
            <w:shd w:val="clear" w:fill="fdf5e8"/>
            <w:noWrap/>
          </w:tcPr>
          <w:p>
            <w:pPr>
              <w:ind w:left="113.47199999999999" w:right="113.47199999999999" w:firstLine="0" w:hanging="0"/>
              <w:spacing w:before="120" w:after="120"/>
            </w:pPr>
            <w:r>
              <w:rPr/>
              <w:t xml:space="preserve">457 п.м.,</w:t>
            </w:r>
            <w:br/>
            <w:r>
              <w:rPr/>
              <w:t xml:space="preserve">78,270.00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 восточнее д.Обманичи Дубровенского сельсовета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наружных сетей водоснабжения и канализации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 восточнее д.Обманичи Дубровенского сельсовета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Устройство очистных сооружений и пруда-накопителя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736,365.29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 восточнее д.Обманичи Дубровенского сельсовета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42.11.20.220</w:t>
            </w:r>
          </w:p>
        </w:tc>
      </w:tr>
    </w:tbl>
    <w:p/>
    <w:p>
      <w:pPr>
        <w:ind w:left="113.47199999999999" w:right="113.47199999999999" w:firstLine="0" w:hanging="0"/>
        <w:spacing w:before="120" w:after="120"/>
      </w:pPr>
      <w:r>
        <w:rPr>
          <w:b w:val="1"/>
          <w:bCs w:val="1"/>
        </w:rPr>
        <w:t xml:space="preserve">Процедура закупки № 2026-1332422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по объекту: «Реконструкция здания нежилого под административно-деловое по адресу: г. Минск, ул. Гвардейская, 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«Белцветмет»
</w:t>
            </w:r>
            <w:br/>
            <w:r>
              <w:rPr/>
              <w:t xml:space="preserve">Республика Беларусь, Минская обл., Минский р-н, 223016, Новодворский с/с, 42/2, район аг. Гатово
</w:t>
            </w:r>
            <w:br/>
            <w:r>
              <w:rPr/>
              <w:t xml:space="preserve">  100088666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организационным вопросам тел. + 375 17 516-47-26 (Жук Леонид Анатольевич – секретарь конкурсной комиссии по проведению закупок в строительстве);
</w:t>
            </w:r>
            <w:br/>
            <w:r>
              <w:rPr/>
              <w:t xml:space="preserve">- по техническим вопросам, касающимся выполнения строительно-монтажных работ, ознакомления с объектом и местом производства работ - тел. + 375 17 516-47-10 (Жуковский Сергей Сергеевич - заместитель главного инженера по надзору за строительством).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следующие претенденты подавшие ценовые предложения:
•	резиденты Республики Беларусь всех форм собственности (при условии соответствия требованиям, указанным в Документации о закупке), кроме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для подтверждения экономического и финансового состояния, претенденты предоставляют следующие документы на русском или белорусском языке:
•	копию свидетельства о государственной регистрации;
•	копию устава (первые 3 страницы);
•	справку из обслуживающего банка о состоянии текущих расчетных счетов претендента (отсутствие картотеки), выданную не ранее чем на первое число месяца, предшествующего месяцу подачи предложения;
•	заявление об отсутствии задолженности по уплате налогов сборов и иных обязательных платежей;
•	аттестат соответствия не ниже четвертого класса сложности, дающего право осуществлять деятельность по предмету заказа, выданный в установленном порядке. В случае привлечения субподрядных организаций – аттестат не ниже четвертого класса сложности на осуществление функций генподрядчика;
•	заявление о том, что претендент не был признан судом экономически несостоятельным (банкротом) и не находится на любом этапе рассмотрения дела о несостоятельности и банкротстве, на какой-либо стадии прекращения деятельности (ликвидации, реорганизации);
•	заявление претендента о том, что он не обвинялся за год, предшествующий дате подачи ценового предложения, в искажении представлявшейся ранее информации о квалификационных данных при участии в процедурах закупок, а также не был признан виновным в ненадлежащем исполнении строительно-монтажных работ по заключенным ранее договорам;
•	информацию о наличие в штате претендента квалифицированных ИТР привлекаемых для выполнения работ, входящих в предмет закупки, имеющих квалификационный аттестат, выданный в установленном порядке; 
•	информацию о наличие в штате претендента квалифицированных рабочих строительных профессий. Претендент предоставляет перечень сотрудников рабочих строительных профессий. Конкурсная комиссия по проведению закупок в строительстве оставляет за собой право для подтверждения информации, указанной в перечне, запросить дополнительно подтверждающие документы (копии аттестатов соответствия, копии трудовых книжек (первая страница и страница, содержащая информацию о том, что специалист является работником претендента, подавшего ценовое предложение либо копии приказов о приеме на работу); 
•	информацию о наличие опыта исполнения сопоставимых подрядных договоров на выполнение работ, составляющих предмет закупки, аналогичных по виду и объему, на которых претендент выполнял работы за последние три года (подтверждается реестром исполненных участником договоров о выполнении, сопоставимых по цене и видам работ). под аналогичными объектами понимается строительство производственных и административно-бытовых зданий на территории города Минска со стоимостью строительства 13 243 209,00 белорусских рублей и более; 
•	информацию о деловой репутации претендента (положительные отзывы заказчиков о качестве и соблюдении сроков выполнения работ, предусмотренных в соответствии с договором, за три года, по договорам, указанным в реестре).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Заседание по вскрытию конвертов с ценовыми предложениями конкурсной комиссии по проведению закупок в строительстве состоится 12.05.2026 в 15.00 ч. по адресу: Минская обл., Минский р-н, Новодворский с/с, 42/2, район аг. Гатово.</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документы (Документация о закупке, проект договора) размещаются в электронном виде файлом формата «pdf», прикрепленным к приглашению, размещенному в информационной системе «Тендеры» на сайте информационного республиканского унитарного предприятия «Национальный центр поддержки экспорта».
</w:t>
            </w:r>
            <w:br/>
            <w:r>
              <w:rPr/>
              <w:t xml:space="preserve">- ПД (разделы, чертежи, спецификации ПД), которая состоит из: Раздел 1 «Общая пояснительная записка» 13-25-АП-ОПЗ; Раздел 2 «Генеральный план» 13-25-АП-ГП; Раздел 3 «Технологические решения» 13-25-АП-ТХ; Раздел 4 «Архитектурно-строительные решения», Подраздел 1 «Архитектурные решения» 13-25-АП-АР; Раздел 4 «Архитектурно-строительные решения», Подраздел 2, «Конструктивные решения» 13-25-АП-КР; Раздел 5 «Инженерное оборудование, сети и системы», Подраздел 1 «Электроснабжение, силовое электрооборудование и электроосвещение» 13-25-АП-ЭС; Раздел 5 «Инженерное оборудование, сети и системы», Подраздел 2 «Связь и сигнализация, видеонаблюдение» 13-25-АП-СС»; Раздел 5 «Инженерное оборудование, сети и системы», Подраздел 3 «Водоснабжение и канализация» 13-25-АП-ОВ; Раздел 5 «Инженерное оборудование, сети и системы», Подраздел 4 «Отопление, вентиляция и кондиционирование воздуха» 13-25-АП-ОВ; Раздел 5 «Инженерное оборудование, сети и системы», Подраздел 5 «Тепловые сети» 13-25-АП-ТС; Раздел 5 «Инженерное оборудование, сети и системы», Подраздел 6 «Автоматические установки пожаротушения, системы пожарной сигнализации, оповещения людей о пожаре и управление эвакуацией, передачи извещений о пожаре» 13-25-АП-ПС; Раздел 5 «Инженерное оборудование, сети и системы», Подраздел 7 «Автоматизация и диспетчеризация» 13-25-АП-АК; Раздел 6 «Охрана окружающей среды» Подраздел 1 «Охрана окружающей среды» 13-25-АП-ООС» Раздел 6 «Охрана окружающей среды» Подраздел 2 «Экологический паспорт проекта» 13-25-АП-ЭПП; Раздел 7 «Инженерно-технические мероприятия гражданской обороны. Мероприятия по предупреждению чрезвычайных ситуаций» 13-25-АП-ИТМГО; Раздел 8 «Энергетическая эффективность» 13-12-АП-ЭЭ; Раздел 10 «Организация строительства» 13-25-АП-ПОС. выдается только претендентам, заявившем о своем желании принять участие в процедуре закупки. Претендент готовит заявку на участие в процедуре закупки, получение ПД и направляет ее на адрес электронной почты секретаря конкурсной комиссии по проведению закупок в строительстве zakup@bcvm.by (Жук Леонид Анатольевич, тел +375 17 516 47 26). ПД предоставляется претенденту в электронном виде на адрес электронной почты указанный в заявке на следующий рабочий день после получения ОАО «Белцветмет» заявки.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14.30 часов 12.05.2026 по адресу: 223016, Минская обл., Минский р-н, Новодворский с/с, 42/2, район аг. Гатово, ОАО «Белцветмет». Ценовое предложение с комплектом квалификационных документов, указанных в настоящей Документации о закупке, предоставляется в 1-м экземпляре (оригинал) по адресу: 223016, Минская обл., Минский р-н, Новодворский с/с, 42/2, район аг. Гатово, ОАО «Белцветмет» в запечатанном конверте с соответствующей записью (оригинал) почтой либо нарочно. На конверте указывается наименование и номер процедуры закупки, а также контактные данные лица, ответственного за подачу ценового предложения для участия в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объекту: «Реконструкция здания нежилого под административно-деловое по адресу: г. Минск, ул. Гвардейская, 9» в соответствии с утвержденной в установленном порядке проектной, в том числе сметной, документацией объекта (далее - ПД). В предмет закупки входит выполнение полного комплекса строительно-монтажных работ, предусмотренных ПД. Также Подрядчик обязуется самостоятельно, либо с привлечением сторонних организаций, выполнить геодезические работы по выносу в натуру осей здания и трасс прокладки инженерных сетей, а также выполнить электрофизические измерения оборудования и пусконаладочные работы оборудования, необходимые для ввода объекта в эксплуатацию, получить разрешительные документы (ордера на раскопки и др.) для выполнения земляных работ. По окончанию работ Подрядчик обязан самостоятельно либо с привлечением специализированных организаций выполнить инженерно-геодезические работы по составлению исполнительных съемок проложенных в натуре инженерных сетей, построенных сооружений, зданий, а также благоустройства и предоставить Заказчику исполнительные съемки, согласованные у заинтересованных организаций.</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13,243,209.00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05.07.2029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расположен по адресу – г. Минск, ул. Гвардейская,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2026-1329300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поставки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Болтуцкий Олег Станиславович, +375 44 717 30 85, oks4@belmedpreparaty.com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лицо/индивидуальный предприниматель, независимо от организационно – правовой формы собственности, места нахождения.
Не могут быть участниками процедуры закупки юридическое лицо/индивидуальный предприниматель, включенные в реестр поставщиков (подрядчиков, исполнителей), временно не допускаемых к закупкам.
Юридическое лицо/индивидуальный предприниматель не должны находиться в процессе ликвидации, реорганизации/в стадии прекращения деятельности или быть признанными в установленном законодательными актами порядке экономически несостоятельными (банкротами), за исключением нахождения в процедуре санации.
Участники должны обладать достаточным опытом и квалификацией для выполнения работ. Для участия в закупке участники предоставляют конкурсное предложение 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 Полный комплект проектной документации можно скачать по ссылке: https://drive.google.com/file/d/1AQMXVk4rhxaoeQAIC5se4Zq4GApKvmVT/view?usp=sharing
</w:t>
            </w:r>
            <w:br/>
            <w:r>
              <w:rPr/>
              <w:t xml:space="preserve">2. По результатам проведения процедуры закупки формируется неизменная цена работ и предельная твердая стоимость оборудования
</w:t>
            </w:r>
            <w:br/>
            <w:r>
              <w:rPr/>
              <w:t xml:space="preserve">3. В конкурсной документации определено основное оборудование, гарантийный срок на которое должен составлять не менее 5 лет с момента приемки объекта.
</w:t>
            </w:r>
            <w:br/>
            <w:r>
              <w:rPr/>
              <w:t xml:space="preserve">4. В связи с выполнением работ в границах действующего производства, до начала производства Работ, Генподрядчик организовывает установку по всему периметру строительной площадки временное ограждение высотой не менее 2 метров, сплошного (глухого) типа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прилагаются к процедуре закупки в электронном виде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оформляется участником в электронном виде единым документом (формат PDF) на русском языке и направляется по электронной почте e-mail: oks4@belmedpreparaty.com с указанием темы письма – «Конкурсное предложение».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поставки оборудования по объекту: «Возведение здания котельной по пер. Фабрициуса, 3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11,615,180.21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Фабрициуса,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2026-1329696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объект строительства:  «Строительство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Паркинг на 500 м/мест №17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Ольшевская Марта Петровна, тел: +375336772899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объект строительства: 
</w:t>
            </w:r>
            <w:br/>
            <w:r>
              <w:rPr/>
              <w:t xml:space="preserve">«Строительство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Паркинг на 500 м/мест №17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14,381,071.00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районе д. Тарасово Ждановичского с/с Минского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2026-1331451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холодоснабжению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«Строительное управление № 22»
</w:t>
            </w:r>
            <w:br/>
            <w:r>
              <w:rPr/>
              <w:t xml:space="preserve">Республика Беларусь, г. Минск,  220055, пр. Партизанский,144 кабинет 42
</w:t>
            </w:r>
            <w:br/>
            <w:r>
              <w:rPr/>
              <w:t xml:space="preserve">+375 17 392 89 55
</w:t>
            </w:r>
            <w:br/>
            <w:r>
              <w:rPr/>
              <w:t xml:space="preserve"> su22.snab@mps.by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Вацкель Сергей Леонидович тел: +375 17 392-89-51, su22.pto@minskpromstroy.by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холодоснабжению на объекте: &amp;quot;Реконструкция здания цеха цельномолочной продукции по адресу: Брестская область, г. Пружаны, ул. Горина-Коляды, 26А&amp;quot;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5,812,729.04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г.Пружаны, ул. Горина-Коляды, 26А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43.22.12.190</w:t>
            </w:r>
          </w:p>
        </w:tc>
      </w:tr>
    </w:tbl>
    <w:p/>
    <w:p>
      <w:pPr>
        <w:ind w:left="113.47199999999999" w:right="113.47199999999999" w:firstLine="0" w:hanging="0"/>
        <w:spacing w:before="120" w:after="120"/>
      </w:pPr>
      <w:r>
        <w:rPr>
          <w:b w:val="1"/>
          <w:bCs w:val="1"/>
        </w:rPr>
        <w:t xml:space="preserve">Процедура закупки № 2026-1331603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изготовлению, поставке и монтажу металлических конструкций, с разработкой чертежей КМД на объекте: «Строительство многофункционального спортивного комплекса в г. Могилеве»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"Промжилстрой"
</w:t>
            </w:r>
            <w:br/>
            <w:r>
              <w:rPr/>
              <w:t xml:space="preserve">Республика Беларусь, Могилевская обл., г. Могилев, 212035, пр-т Шмидта, 55
</w:t>
            </w:r>
            <w:br/>
            <w:r>
              <w:rPr/>
              <w:t xml:space="preserve">+375 222 74 57 13
</w:t>
            </w:r>
            <w:br/>
            <w:r>
              <w:rPr/>
              <w:t xml:space="preserve"> office@promgilstroi.by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Пахарина Анна Юрьевна, тел: 80222 72-33-99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изготовлению, поставке и монтажу металлических конструкций, с разработкой чертежей КМД на объекте: «Строительство многофункционального спортивного комплекса в г. Могилеве» II очередь.</w:t>
            </w:r>
          </w:p>
        </w:tc>
        <w:tc>
          <w:tcPr>
            <w:tcW w:w="5100" w:type="dxa"/>
            <w:shd w:val="clear" w:fill="fdf5e8"/>
            <w:noWrap/>
          </w:tcPr>
          <w:p>
            <w:pPr>
              <w:ind w:left="113.47199999999999" w:right="113.47199999999999" w:firstLine="0" w:hanging="0"/>
              <w:spacing w:before="120" w:after="120"/>
            </w:pPr>
            <w:r>
              <w:rPr/>
              <w:t xml:space="preserve">1 раб.,</w:t>
            </w:r>
            <w:br/>
            <w:r>
              <w:rPr/>
              <w:t xml:space="preserve">21,151,822.73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w:t>
            </w:r>
          </w:p>
        </w:tc>
      </w:tr>
    </w:tbl>
    <w:p/>
    <w:p>
      <w:pPr>
        <w:ind w:left="113.47199999999999" w:right="113.47199999999999" w:firstLine="0" w:hanging="0"/>
        <w:spacing w:before="120" w:after="120"/>
      </w:pPr>
      <w:r>
        <w:rPr>
          <w:b w:val="1"/>
          <w:bCs w:val="1"/>
        </w:rPr>
        <w:t xml:space="preserve">Процедура закупки № 2026-1332295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строительства объекта «Модернизация АЗС № 20, расположенной по адресу: Минская обл., Минский р-н, Ждановичский с/с, М-6, 20-й км,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унитарное предприятие по обеспечению нефтепродуктами «Белоруснефть-Минскавтозаправка» (РУП «Белоруснефть-Минскавтозаправка»). УНП 190583381. 220083, г. Минск, пр-т Дзержинского, 73а.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Кожемяко Дарья Михайловна – ведущий инженер по техническому надзору за строительством отдела капитального строительства РУП «Белоруснефть – Минскавтозаправка», тел.: + 375 (17) 279 94 74; Киссер-Сурменкова Татьяна Владимировна – ведущий инженер по проектно-сметной работе отдела капитального строительства РУП «Белоруснефть – Минскавтозаправка», тел.: + 375 (17) 279 94 69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изложены в документации о закупке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для её получения на электронный адрес a.kamenshikova@beloil.by.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составляется участником в двух экземплярах (один оригинальный экземпляр и одна копия). Копия предложения остается у участника. В конверте необходимо предоставить один оригинальный экземпляр. Предложение должно быть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 Предложения предоставляются участниками в срок до «12» часов «00» минут «15» мая 2026 года по Минскому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строительства объекта «Модернизация АЗС № 20, расположенной по адресу: Минская обл., Минский р-н, Ждановичский с/с, М-6, 20-й км,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2,948,508.00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26.05.2026 по 26.10.2026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Ждановичский с/с, М-6, 20-й км,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2026-1332313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№34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Козловская Татьяна Николаевна, +375163641739, bar@bouks.by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№34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шт.,</w:t>
            </w:r>
            <w:br/>
            <w:r>
              <w:rPr/>
              <w:t xml:space="preserve">11,636,844.00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в зоне капитальной жилой застройки микрорайона «Северный-2», микрорайон «Анисимовичи-1.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2026-1332324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общестроительных работ по объекту: «Реконструкция здания главного корпуса и здания поликлиники УЗ «Чаусская ЦРБ» с благоустройством прилегающей территории в г. Чаусы, ул. Круговая, 53». 2 очередь строительства согласно проектно-сметной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унитарное коммунальное производственное предприятие "Могилевоблсельстрой"
</w:t>
            </w:r>
            <w:br/>
            <w:r>
              <w:rPr/>
              <w:t xml:space="preserve">Республика Беларусь, Могилевская обл., г. Могилев, 212022, ул. Космонавтов, 19
</w:t>
            </w:r>
            <w:br/>
            <w:r>
              <w:rPr/>
              <w:t xml:space="preserve">  700015264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Лукьянова Ольга Александровна, +375 222 64 19 42, office@mogoss.by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необходимости проектно-сметная документация предоставляется по запросу на фирменном бланке на эл.почту office@mogoss.by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торги с процедурой улучшения предложений по выбору субподрядной организации на выполнение общестроительных работ по объекту: «Реконструкция здания главного корпуса и здания поликлиники УЗ «Чаусская ЦРБ» с благоустройством прилегающей территории в г. Чаусы, ул. Круговая, 53». 2 очередь строительства согласно проектно-сметной документации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5,147,600.00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Подрядные торги с процедурой улучшения предложений по выбору субподрядной организации на выполнение общестроительных работ по объекту: «Реконструкция здания главного корпуса и здания поликлиники УЗ «Чаусская ЦРБ» с благоустройством прилегающей территории в г. Чаусы, ул. Круговая, 53». 2 очередь строительства согласно проектно-сметной документации.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Подрядные торги с процедурой улучшения предложений по выбору субподрядной организации на выполнение общестроительных работ по объекту: «Реконструкция здания главного корпуса и здания поликлиники УЗ «Чаусская ЦРБ» с благоустройством прилегающей территории в г. Чаусы, ул. Круговая, 53». 2 очередь строительства согласно проектно-сметной документации.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1,010,100.00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w:t>
            </w:r>
          </w:p>
        </w:tc>
      </w:tr>
    </w:tbl>
    <w:p/>
    <w:p>
      <w:pPr>
        <w:ind w:left="113.47199999999999" w:right="113.47199999999999" w:firstLine="0" w:hanging="0"/>
        <w:spacing w:before="120" w:after="120"/>
      </w:pPr>
      <w:r>
        <w:rPr>
          <w:b w:val="1"/>
          <w:bCs w:val="1"/>
        </w:rPr>
        <w:t xml:space="preserve">Процедура закупки № 2026-1332472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«Восемнадцать одноквартирных жилых домов с внеплощадочными инженерными сетями в квартале индивидуальной жилой застройки в районе ул. Ковалевского в  г. Борисове».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
</w:t>
            </w:r>
            <w:br/>
            <w:r>
              <w:rPr/>
              <w:t xml:space="preserve">Республика Беларусь, Минская обл., г. Борисов, 222518, ул. Чапаева, 49А
</w:t>
            </w:r>
            <w:br/>
            <w:r>
              <w:rPr/>
              <w:t xml:space="preserve">  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Войтко Анастасия Владиславовна, +375 17 7792201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«Восемнадцать одноквартирных жилых домов с внеплощадочными инженерными сетями в квартале индивидуальной жилой застройки в районе ул. Ковалевского в  г. Борисове». 2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8,211,876.38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Борисов, район ул. Ковалевского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2026-1332561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строительных, специальных, монтажных работ (устройство покрытий - дороги)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УПРАВЛЕНИЕ № 243 ОАО "ГОМЕЛЬСКИЙ ДСК"
</w:t>
            </w:r>
            <w:br/>
            <w:r>
              <w:rPr/>
              <w:t xml:space="preserve">Республика Беларусь, Гомельская обл., Гомель, 246012, ул. Лазурная, д. 17
</w:t>
            </w:r>
            <w:br/>
            <w:r>
              <w:rPr/>
              <w:t xml:space="preserve">  400125487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Степанова Ольга Сергеевна, + 375 44 588 65 93, факс 8 (0232) 50-26-02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участнику по его письменному запросу на эл.почту: ird_su243pro@gdsk.by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строительных, специальных, монтажных работ (устройство покрытий - дороги)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19,088,785.15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Речицкий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w:t>
            </w:r>
          </w:p>
        </w:tc>
      </w:tr>
    </w:tbl>
    <w:p/>
    <w:p>
      <w:pPr>
        <w:ind w:left="113.47199999999999" w:right="113.47199999999999" w:firstLine="0" w:hanging="0"/>
        <w:spacing w:before="120" w:after="120"/>
      </w:pPr>
      <w:r>
        <w:rPr>
          <w:b w:val="1"/>
          <w:bCs w:val="1"/>
        </w:rPr>
        <w:t xml:space="preserve">Процедура закупки № 2026-1332757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230005, ул. Максима Горького, 87
</w:t>
            </w:r>
            <w:br/>
            <w:r>
              <w:rPr/>
              <w:t xml:space="preserve">  500826567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Цыбульский Виктор Витольдович, +375 152 55 56 01,
</w:t>
            </w:r>
            <w:br/>
            <w:r>
              <w:rPr/>
              <w:t xml:space="preserve">Станчук Ольга Александровна +375 152 55 56 16
</w:t>
            </w:r>
            <w:br/>
            <w:r>
              <w:rPr/>
              <w:t xml:space="preserve">факс+375 152 55 53 01,
</w:t>
            </w:r>
            <w:br/>
            <w:r>
              <w:rPr/>
              <w:t xml:space="preserve">адрес электронной почты: office@grodno.beltelecom.by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05.05.2026 по 11.05.2026 конкурсные документы на русском языке будут предоставлены по электронной почте бесплатно на основании заявки, направленной Заказчику по: адресу 230005, г. Гродно ул. Максима Горького, 87 или адрес электронной почты office@grodno.beltelecom.by, или факс+375 152 55 53 01 (с пометкой в отдел капитального строительства). Конкурсные документы можно получить также в виде заказного почтового отправления, при этом Заказчик не несет ответственности за задержки в доставке или неполучение документов, если таковые будут иметь место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по адресу: 230005, г. Гродно, ул. Максима Горького, 87, отдел капитального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«Реконструкция местных сетей доступа xPON Слонимского района,                     аг. Жировичи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671,572.40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«Реконструкция местных сетей доступа xPON г. Волковыск №3                        (р-н ул. Крисевичи)»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662,780.43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Волковыск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«Реконструкция местных сетей доступа xPON Лидского района (г. Берёзовка, р-н ул. Заводская, пер. Юбилейный, ул. Юбилейная, ул. Комсомольская, ул. Пионерская) №3»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614,767.47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«Реконструкция ВОЛС потребителям к объектам РСМОБ, г. Гродно №1, для контроля правил дорожного движения»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315,010.36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«Реконструкция ВОЛС потребителям к объектам РСМОБ 1-8 очереди,                      г. Гродно Октябрьский район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232,232.80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«Реконструкция ГСЭ области г. Гродно №31»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116,888.74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«Реконструкция местных линий связи новостройки    г. Гродно, 174-квартирный жилой дом КПД №19, м-н «Грандичи-4»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91,346.45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ЛОТ №8. «Реконструкция местных сетей доступа xDSL Кореличского района                (д. Радунь)»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80,205.77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Кореличский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ЛОТ №9. «Реконструкция ССЭ области, Ивьевский район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75,079.18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Ивьевский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ЛОТ №10. «Реконструкция ВОЛС потребителям СПК «Озеры Гродненского района», Гродненский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74,915.51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ЛОТ №11. «Реконструкция ГСЭ области г.п. Большая Берестовица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65,203.92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Берестовицкий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ЛОТ №12. «Реконструкция ГСЭ области г. Гродно №3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57,569.22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ЛОТ №13. «Реконструкция ВОЛС потребителям КСУП «Хвиневичи», Дятловский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56,138.53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Дятловский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ЛОТ №14. «Реконструкция ВОЛС потребителям РУП «Белтаможсервис» Берестовицкий район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50,583.72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Берестовицкий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ЛОТ №15. «Расширение распределительных сетей ГСЭ г. Гродно №44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43,146.61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ЛОТ №16. «Квартал усадебной жилой индивидуальной застройки по ул. Барановичская в г. Слониме. Инженерные сети. Благоустройство»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41,625.33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Слоним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ЛОТ №17. «Реконструкция ГСЭ области г. Гродно №8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40,076.99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ЛОТ №18. «Реконструкция ГСЭ области г. Гродно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32,967.00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ЛОТ №19. «Реконструкция местных сетей доступа xDSL Новогрудского района                            (д. Лозки)»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31,358.29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ЛОТ №20. «Реконструкция местных линий связи новостройки г. Гродно, группа двухквартирных, блокированных жилых домов по ул. Молодой в микрорайоне усадебной застройки «Погораны-Кошевники»    7-я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24,432.37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b w:val="1"/>
          <w:bCs w:val="1"/>
        </w:rPr>
        <w:t xml:space="preserve">Процедура закупки № 2026-1332872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иных выполняемых при строительстве работ в соответствии с проектно-сметной документацией по объекту: «Возведение транспортно-логистического центра и зоны ожидания с внедрением системы электронной очереди для въезда транспортных средств в автодорожный пункт пропуска «Григоровщина» в д. Григоровщина, Верхнедвинского района Витебской области». 1-ая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  101561144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процедуры закупки – Никулина Вероника Викторовна, v.nikulina@btslogistics.by, тел. 8 (017) 259-75-34, 
</w:t>
            </w:r>
            <w:br/>
            <w:r>
              <w:rPr/>
              <w:t xml:space="preserve">Пышинский Виталий Генрихович, тел. 8 (017) 259-75-73,
</w:t>
            </w:r>
            <w:br/>
            <w:r>
              <w:rPr/>
              <w:t xml:space="preserve">по техническим вопросам – Ермак Ольга Викторовна, тел. 8 (017) 259-75-32,
</w:t>
            </w:r>
            <w:br/>
            <w:r>
              <w:rPr/>
              <w:t xml:space="preserve">по вопросам расчетов: Сыромолотова Наталья Николаевна (017) 359-25-37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процедуры закупки размещена в открытом доступе в ИС «Тендеры».
</w:t>
            </w:r>
            <w:br/>
            <w:r>
              <w:rPr/>
              <w:t xml:space="preserve">Проектная документация предоставляется по ссылке: https://drive.google.com/file/d/1rlBC9j6e0I9iVvAWEIKLx2V3290PkPhk/view?usp=sharing
</w:t>
            </w:r>
            <w:br/>
            <w:r>
              <w:rPr/>
              <w:t xml:space="preserve">при необходимости участник делает запрос на электронную почту: v.nikulina@btslogistics.by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представлено на бумажном носителе в закрытом конверте по адресу: 220036, г. Минск, ул. Лермонтова, 27, каб. 400 отдел закупок, не позднее 14:30 ч. 19.05.2026. В случае изменения этих сроков все участники будут уведомлены. Режим работы предприятия: понедельник-пятница – с 8:30 до 17:30, обеденный перерыв с 13:00 до 14:00.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иных выполняемых при строительстве работ в соответствии с проектно-сметной документацией по объекту: «Возведение транспортно-логистического центра и зоны ожидания с внедрением системы электронной очереди для въезда транспортных средств в автодорожный пункт пропуска «Григоровщина» в д. Григоровщина, Верхнедвинского района Витебской области». 1-ая очередь</w:t>
            </w:r>
          </w:p>
        </w:tc>
        <w:tc>
          <w:tcPr>
            <w:tcW w:w="5100" w:type="dxa"/>
            <w:shd w:val="clear" w:fill="fdf5e8"/>
            <w:noWrap/>
          </w:tcPr>
          <w:p>
            <w:pPr>
              <w:ind w:left="113.47199999999999" w:right="113.47199999999999" w:firstLine="0" w:hanging="0"/>
              <w:spacing w:before="120" w:after="120"/>
            </w:pPr>
            <w:r>
              <w:rPr/>
              <w:t xml:space="preserve">1 компл.,</w:t>
            </w:r>
            <w:br/>
            <w:r>
              <w:rPr/>
              <w:t xml:space="preserve">33,787,437.00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д. Григоровщина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w:t>
            </w:r>
          </w:p>
        </w:tc>
      </w:tr>
    </w:tbl>
    <w:p/>
    <w:p>
      <w:pPr>
        <w:ind w:left="113.47199999999999" w:right="113.47199999999999" w:firstLine="0" w:hanging="0"/>
        <w:spacing w:before="120" w:after="120"/>
      </w:pPr>
      <w:r>
        <w:rPr>
          <w:b w:val="1"/>
          <w:bCs w:val="1"/>
        </w:rPr>
        <w:t xml:space="preserve">Процедура закупки № 2026-1333132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(генерального подрядчика) для выполнения комплекса строительно-монтажных работ с поставкой оборудования подрядчиком по объекту строительства: «Техническая модернизация производственного корпуса холодильно-компрессорного цеха по ул. Мясницкая, 25/1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управляющий проектом: начальник ОКС строительного управления ОАО «Гродненский мясокомбинат» – Павловская Ирена Станиславовна, email: oks@grodnomk.by, раб. тел. +375 152 45 50 33.
</w:t>
            </w:r>
            <w:br/>
            <w:r>
              <w:rPr/>
              <w:t xml:space="preserve">
</w:t>
            </w:r>
            <w:br/>
            <w:r>
              <w:rPr/>
              <w:t xml:space="preserve">Инженерное сопровождение проекта: инженер по ПСР ОКС строительного управления ОАО «Гродненский мясокомбинат» – Севашко Ирена Вячеславовна, email: oks@grodnomk.by, раб. тел. +375 152 45 50 33.
</w:t>
            </w:r>
            <w:br/>
            <w:r>
              <w:rPr/>
              <w:t xml:space="preserve">
</w:t>
            </w:r>
            <w:br/>
            <w:r>
              <w:rPr/>
              <w:t xml:space="preserve">Ответственное лицо за проведение процедуры: специалист отдела юридического сопровождения строительства и закупок строительного управления ОАО «Гродненский мясокомбинат» – Харко Наталья Олеговна, email: zakupki_mk@grodnomk.by, раб. тел. 8 0152 45 50 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(генерального подрядчика) для выполнения комплекса строительно-монтажных работ с поставкой оборудования подрядчиком по объекту строительства: «Техническая модернизация производственного корпуса холодильно-компрессорного цеха по ул. Мясницкая, 25/1 в г. Гродно»</w:t>
            </w:r>
          </w:p>
        </w:tc>
        <w:tc>
          <w:tcPr>
            <w:tcW w:w="5100" w:type="dxa"/>
            <w:shd w:val="clear" w:fill="fdf5e8"/>
            <w:noWrap/>
          </w:tcPr>
          <w:p>
            <w:pPr>
              <w:ind w:left="113.47199999999999" w:right="113.47199999999999" w:firstLine="0" w:hanging="0"/>
              <w:spacing w:before="120" w:after="120"/>
            </w:pPr>
            <w:r>
              <w:rPr/>
              <w:t xml:space="preserve">1 ед.,</w:t>
            </w:r>
            <w:br/>
            <w:r>
              <w:rPr/>
              <w:t xml:space="preserve">3,307,849.12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2026-1333163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(подрядной) организации для выполнения строительно-монтажных работ, пусконаладочных работ и поставки оборудования по объекту: «Возведение многоквартирного жилого дома по улице Садовая в поселке Марьино Пуховичского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Пуховичского района"
</w:t>
            </w:r>
            <w:br/>
            <w:r>
              <w:rPr/>
              <w:t xml:space="preserve">Республика Беларусь, Минская обл., г. Марьина Горка, 222811, ул. Красноармейская, 17
</w:t>
            </w:r>
            <w:br/>
            <w:r>
              <w:rPr/>
              <w:t xml:space="preserve">  600109083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Матусевич Виктория Николаевна, 8 01713 35  266, uks-puhovichi@mail.ru
</w:t>
            </w:r>
            <w:br/>
            <w:r>
              <w:rPr/>
              <w:t xml:space="preserve">По вопросам расчетов - Игнатенко Татьяна Александровна 801713 25791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ПРОЕКТНАЯ и СМЕТНАЯ ДОКУМЕНТАЦИЯ ПРЕДОСТАВЛЯЕТСЯ ПО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размещения приглашения о проведении открытого конкурса и до 10 часов 00 минут 15 мая 2026 года участники, желающие принять участие в закупке, направляют конкурсные предложения в отдельных запечатанных конвертах. Конверты с конкурсными предложениями должны быть направлены по почте или поданы до истечения срока на их подачу секретарю конкурсной комиссии, который в свою очередь их регистрирует и присваивает регистрационный номер, по адресу: 222811, Минская область, г. Марьина Горка, ул. Красноармейская,17, кабинет 4. Дата проведения заседания конкурсной комиссии по вскрытию конвертов с конкурсными предложениями – 15 мая 2026 г. в 15 часов 00 минут.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(подрядной) организации для выполнения строительно-монтажных работ, пусконаладочных работ и поставки оборудования по объекту: «Возведение многоквартирного жилого дома по улице Садовая в поселке Марьино Пуховичского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10,562,800.00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10.12.2026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Пуховичский район, ул. Садовая в поселке Марьино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2026-1333210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для объекта:  «Возведение застройки жилого квартала вдоль ул. Промышленной, пос. Усяж Смолевичского района (III очередь- многоквартирный жилой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Смолевичского района"
</w:t>
            </w:r>
            <w:br/>
            <w:r>
              <w:rPr/>
              <w:t xml:space="preserve">Республика Беларусь, Минская обл., г. Смолевичи, 222201, ул. Советская, 147/3
</w:t>
            </w:r>
            <w:br/>
            <w:r>
              <w:rPr/>
              <w:t xml:space="preserve">  600045794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директор Сасковец Ирина Александровна, +375177627701,  info@smoluks.by
</w:t>
            </w:r>
            <w:br/>
            <w:r>
              <w:rPr/>
              <w:t xml:space="preserve">главный инженер Шиманович Игорь Аркадьевич +375177627701
</w:t>
            </w:r>
            <w:br/>
            <w:r>
              <w:rPr/>
              <w:t xml:space="preserve">вед. специалист по орг.закупок Вербицкая Анастасия Юрьевна +375177627712  yur@smoluks.by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1.наличие аттестата соответствия (не ниже 4 категории), дающего право осуществлять деятельность по предмету заказа, выданного в случаях и порядке, установленных законодательством;
2. заверенная копия свидетельства о государственной регистрации;
3. подтверждение наличия работников подрядной организации, привлекаемых для выполнения предмета заказа, и их профессионально-квалификационный состав (с указанием времени работы инженером или в инженерной организации и их специализации, наличия квалификационного аттестата, выданного в установленном порядке, если такой аттестат требуется в соответствии с законодательством);
4.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Проект на основе блок-секций серии МС-50 включенных в перечень проектов (серий) экономичных жилых домов типовых потребительских качеств согласно Постановлению МАиСРБ от 28.08.2025 №99</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Дата и время окончания подачи конкурсных предложений: 18.05.2026 до 10:00.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г. Смолевичи, ул. Советская, д.143 кабинет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застройки жилого квартала вдоль ул. Промышленной, пос. Усяж Смолевичского района (III очередь- многоквартирный жилой дом №2»), выполнение строительно-монтажных работ, пусконаладочных работ, поставка оборудования.</w:t>
            </w:r>
          </w:p>
        </w:tc>
        <w:tc>
          <w:tcPr>
            <w:tcW w:w="5100" w:type="dxa"/>
            <w:shd w:val="clear" w:fill="fdf5e8"/>
            <w:noWrap/>
          </w:tcPr>
          <w:p>
            <w:pPr>
              <w:ind w:left="113.47199999999999" w:right="113.47199999999999" w:firstLine="0" w:hanging="0"/>
              <w:spacing w:before="120" w:after="120"/>
            </w:pPr>
            <w:r>
              <w:rPr/>
              <w:t xml:space="preserve">1 усл.,</w:t>
            </w:r>
            <w:br/>
            <w:r>
              <w:rPr/>
              <w:t xml:space="preserve">9,529,837.84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 Усяж Смолевичского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2026-1333231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№8"
</w:t>
            </w:r>
            <w:br/>
            <w:r>
              <w:rPr/>
              <w:t xml:space="preserve">Республика Беларусь, Брестская обл., г. Брест, 224028, ул.Гоздецкого, 12
</w:t>
            </w:r>
            <w:br/>
            <w:r>
              <w:rPr/>
              <w:t xml:space="preserve">+375 162 53 76 00, +375 162 56 30 14
</w:t>
            </w:r>
            <w:br/>
            <w:r>
              <w:rPr/>
              <w:t xml:space="preserve"> opp@stroytrest8.by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Масловец Борис Викторович, тел: 80162548538,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w:t>
            </w:r>
          </w:p>
        </w:tc>
        <w:tc>
          <w:tcPr>
            <w:tcW w:w="5100" w:type="dxa"/>
            <w:shd w:val="clear" w:fill="fdf5e8"/>
            <w:noWrap/>
          </w:tcPr>
          <w:p>
            <w:pPr>
              <w:ind w:left="113.47199999999999" w:right="113.47199999999999" w:firstLine="0" w:hanging="0"/>
              <w:spacing w:before="120" w:after="120"/>
            </w:pPr>
            <w:r>
              <w:rPr/>
              <w:t xml:space="preserve">1 раб.,</w:t>
            </w:r>
            <w:br/>
            <w:r>
              <w:rPr/>
              <w:t xml:space="preserve">4,324,994.24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Строительный объект: «Строительство дома Деда Мороза ГПУ НП «Беловежская пуща»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2026-1333574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"Возведение здания производственного цеха по адресу: Гомельская область, Калинковичский район, г. Калинковичи, ул. Куйбышева,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"Калинковичский мебельный комбинат"
</w:t>
            </w:r>
            <w:br/>
            <w:r>
              <w:rPr/>
              <w:t xml:space="preserve">Республика Беларусь, Гомельская обл., г. Калинковичи, 247710, 247710, Гомельская область, г. Калинковичи, ул. Куйбышева, 28
</w:t>
            </w:r>
            <w:br/>
            <w:r>
              <w:rPr/>
              <w:t xml:space="preserve">  400014705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Лагун Руслан Евгеньевич  +375 29 368 18 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Дополнительную информацию можно получить у Лагуна Руслана Евгеньевича по тел. +375 29 368 18 56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на сайте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либо курьером по адресу: 247710, г. Калинковичи, ул. Куйбышева,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&amp;quot;Возведение здания производственного цеха по адресу: Гомельская область, Калинковичский район, г. Калинковичи, ул. Куйбышева, 28&amp;quot;</w:t>
            </w:r>
          </w:p>
        </w:tc>
        <w:tc>
          <w:tcPr>
            <w:tcW w:w="5100" w:type="dxa"/>
            <w:shd w:val="clear" w:fill="fdf5e8"/>
            <w:noWrap/>
          </w:tcPr>
          <w:p>
            <w:pPr>
              <w:ind w:left="113.47199999999999" w:right="113.47199999999999" w:firstLine="0" w:hanging="0"/>
              <w:spacing w:before="120" w:after="120"/>
            </w:pPr>
            <w:r>
              <w:rPr/>
              <w:t xml:space="preserve">1 шт.,</w:t>
            </w:r>
            <w:br/>
            <w:r>
              <w:rPr/>
              <w:t xml:space="preserve">8,575,364.00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Калинковичи, ул. Куйбышева,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11</w:t>
            </w:r>
          </w:p>
        </w:tc>
      </w:tr>
    </w:tbl>
    <w:p/>
    <w:p>
      <w:pPr>
        <w:ind w:left="113.47199999999999" w:right="113.47199999999999" w:firstLine="0" w:hanging="0"/>
        <w:spacing w:before="120" w:after="120"/>
      </w:pPr>
      <w:r>
        <w:rPr>
          <w:b w:val="1"/>
          <w:bCs w:val="1"/>
        </w:rPr>
        <w:t xml:space="preserve">Процедура закупки № 2026-1333762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проектных и изыскательских работ, поставка технологического оборудования, выполнение строительно-монтажных и пусконаладочных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"Александрийское"
</w:t>
            </w:r>
            <w:br/>
            <w:r>
              <w:rPr/>
              <w:t xml:space="preserve">Республика Беларусь, Могилевская обл., аг. Александрия, 213017, ул. Оршанская, 6
</w:t>
            </w:r>
            <w:br/>
            <w:r>
              <w:rPr/>
              <w:t xml:space="preserve">  790281033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Ивашко Елена Валерьевна, + 375 44 750 65 55, zakupki@alexandriya.by
</w:t>
            </w:r>
            <w:br/>
            <w:r>
              <w:rPr/>
              <w:t xml:space="preserve">Усович Андрей Сергеевич  +375 44 794 94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 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 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не позднее 12.05.2026 г. до 16:00 лично (в запечатанном конверте) либо почтовым отправлением по адресу: 
</w:t>
            </w:r>
            <w:br/>
            <w:r>
              <w:rPr/>
              <w:t xml:space="preserve">213017, Могилевская область, Шкловский район, Александрийский с/с, аг. Александрия, ул. Оршанская, 6. Претендент должен подготовить 1 (один) оригинал конкурсного предложения.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Могилевская область, Шкловский район, Александрийский с/с, аг. Александрия, ул. Оршанская, 6.
</w:t>
            </w:r>
            <w:br/>
            <w:r>
              <w:rPr/>
              <w:t xml:space="preserve">Претендент должен подготовить 1 (один) оригинал конкурсного предложения.
</w:t>
            </w:r>
            <w:br/>
            <w:r>
              <w:rPr/>
              <w:t xml:space="preserve">НА КОНВЕРТЕ КОНКУРСНОГО ПРЕДЛОЖЕНИЯ НЕОБХОДИМО УКАЗАТЬ номер процедуры закупки (наименование предмета закупки). На конвертах должна быть надпись: «НЕ ВСКРЫВАТЬ до… «(указать время и дату вскрытия конверта, указанную в задании на закупку) с пометкой «Для конкурсной комиссии», а также наименование участника и его УНП, почтовый (юридический адрес)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проектных и изыскательских работ, поставка технологического оборудования, выполнение строительно-монтажных и пусконаладочных работ</w:t>
            </w:r>
          </w:p>
        </w:tc>
        <w:tc>
          <w:tcPr>
            <w:tcW w:w="5100" w:type="dxa"/>
            <w:shd w:val="clear" w:fill="fdf5e8"/>
            <w:noWrap/>
          </w:tcPr>
          <w:p>
            <w:pPr>
              <w:ind w:left="113.47199999999999" w:right="113.47199999999999" w:firstLine="0" w:hanging="0"/>
              <w:spacing w:before="120" w:after="120"/>
            </w:pPr>
            <w:r>
              <w:rPr/>
              <w:t xml:space="preserve">1 ед.,</w:t>
            </w:r>
            <w:br/>
            <w:r>
              <w:rPr/>
              <w:t xml:space="preserve">18,957,462.00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Шкловский район, вблизи д.Староселье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41.00.40.120</w:t>
            </w:r>
          </w:p>
        </w:tc>
      </w:tr>
    </w:tbl>
    <w:p/>
    <w:p>
      <w:pPr>
        <w:ind w:left="113.47199999999999" w:right="113.47199999999999" w:firstLine="0" w:hanging="0"/>
        <w:spacing w:before="120" w:after="120"/>
      </w:pPr>
      <w:r>
        <w:rPr>
          <w:b w:val="1"/>
          <w:bCs w:val="1"/>
        </w:rPr>
        <w:t xml:space="preserve">Процедура закупки № 2026-1334001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в составе: монтаж технологических мостиков и площадок в количестве 172,2873 тн и прочие сопутствующие работы согласно расчета стартовой стоимости закупки (с разработкой и согласованием деталировочных чертежей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6 очередь строительства. (3-х новых секций аэротенков (№9, №10, №11), насосной станции активного ила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Завадский Юрий Анатольевич. 
</w:t>
            </w:r>
            <w:br/>
            <w:r>
              <w:rPr/>
              <w:t xml:space="preserve">Секретарь комиссии: Иванюкович Светлана Владимировна, тел.: +375-17-311-20-23, факс: +375-17-311-20-23, e-mail: sdo@stroytrest4.by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в составе: монтаж технологических мостиков и площадок в количестве 172,2873 тн и прочие сопутствующие работы согласно расчета стартовой стоимости закупки (с разработкой и согласованием деталировочных чертежей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6 очередь строительства. (3-х новых секций аэротенков (№9, №10, №11), насосной станции активного ила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5,890,000.00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2026-1334172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строительство объекта:"Возведение 20-ти квартирного жилого дома в аг.Каменюки Каменецкого района" (Жилой дом)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Каменецкого района"
</w:t>
            </w:r>
            <w:br/>
            <w:r>
              <w:rPr/>
              <w:t xml:space="preserve">Республика Беларусь, Брестская обл., г. Каменец, 225051, ул. Леваневского, 14
</w:t>
            </w:r>
            <w:br/>
            <w:r>
              <w:rPr/>
              <w:t xml:space="preserve">  290849569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Мушиц Надежда Георгиевна, +375163176116, gz@kamuks.by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по запросу на электронный адрес:gz@kamuks.by или почтовый адрес: 225051,Брестская обл..,г.Каменец,ул.Леваневского,14</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предоставлено до 12.00ч. 13.05.2026 нарочным, либо почтовой связью по адресу: 225051, Брестская обл., г.Каменец, ул.Леваневского,14.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строительство объекта: &amp;quot;Возведение 20-ти квартирного жилого дома в аг. Каменюки Каменецкого района&amp;quot; (Жилой дом)</w:t>
            </w:r>
          </w:p>
        </w:tc>
        <w:tc>
          <w:tcPr>
            <w:tcW w:w="5100" w:type="dxa"/>
            <w:shd w:val="clear" w:fill="fdf5e8"/>
            <w:noWrap/>
          </w:tcPr>
          <w:p>
            <w:pPr>
              <w:ind w:left="113.47199999999999" w:right="113.47199999999999" w:firstLine="0" w:hanging="0"/>
              <w:spacing w:before="120" w:after="120"/>
            </w:pPr>
            <w:r>
              <w:rPr/>
              <w:t xml:space="preserve">1 ед.,</w:t>
            </w:r>
            <w:br/>
            <w:r>
              <w:rPr/>
              <w:t xml:space="preserve">3,730,490.00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Каменюки, Каменецкого района, Брестской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2026-1334185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№84, №85, №86, №87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"Монолитно-строительное управление №23"
</w:t>
            </w:r>
            <w:br/>
            <w:r>
              <w:rPr/>
              <w:t xml:space="preserve">Республика Беларусь, г. Минск,  220118, 220102, г. Минск, пр.Партизанский, д.144, каб.45
</w:t>
            </w:r>
            <w:br/>
            <w:r>
              <w:rPr/>
              <w:t xml:space="preserve">+375 17 243 70 72
</w:t>
            </w:r>
            <w:br/>
            <w:r>
              <w:rPr/>
              <w:t xml:space="preserve"> msu-23mps.pto@mail.ru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Себежко Елена Владимировна, тел: +375 17 243 70 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№84, №85, №86, №87 по ГП»</w:t>
            </w:r>
          </w:p>
        </w:tc>
        <w:tc>
          <w:tcPr>
            <w:tcW w:w="5100" w:type="dxa"/>
            <w:shd w:val="clear" w:fill="fdf5e8"/>
            <w:noWrap/>
          </w:tcPr>
          <w:p>
            <w:pPr>
              <w:ind w:left="113.47199999999999" w:right="113.47199999999999" w:firstLine="0" w:hanging="0"/>
              <w:spacing w:before="120" w:after="120"/>
            </w:pPr>
            <w:r>
              <w:rPr/>
              <w:t xml:space="preserve">4 компл.,</w:t>
            </w:r>
            <w:br/>
            <w:r>
              <w:rPr/>
              <w:t xml:space="preserve">3,301,088.75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Квартал одноквартирных и блокированных жилых домов усадебного типа в районе улиц Парниковой-Подлесной-Аннаева.2-я очередь. Индивидуальные жилые дома п270 №84, №85, №86, №87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2026-1333262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Микротоннелепроходческий комплекс и вспомогательное оборудование для бестраншейной прокладки трубопроводов 1000 мм и 1200 мм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унитарное предприятие "Специализированное строительное управление №2 УДМС и Б Мингорисполкома"
</w:t>
            </w:r>
            <w:br/>
            <w:r>
              <w:rPr/>
              <w:t xml:space="preserve">Республика Беларусь, г. Минск,  220075, 220075, г. Минск, ул.Промышленная, дом 17, корп. 1
</w:t>
            </w:r>
            <w:br/>
            <w:r>
              <w:rPr/>
              <w:t xml:space="preserve">  100279115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Технические вопросы по телефону +375-33-359-02-40 - Казак Андрей Анатольевич - главный механик;
</w:t>
            </w:r>
            <w:br/>
            <w:r>
              <w:rPr/>
              <w:t xml:space="preserve">вопросы по проведению процедуры запроса ценовых предложений: Жизневская Марина - ведущий специалист по организации закупок по тел. +375 29 270 74 72, market_su2@mail.ru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участия в запросе ценовых предложений предоставляется по запросу (в свободной форме) организации, отправленному на электронную почту market_su2@mail.ru не позднее 1 рабочего дня с момента отправки запроса.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бесплатноBYN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участия в процедуре запроса ценовых предложений должны быть представлены на бумажном носителе в отдельном конверте не позднее 13:59 ч. 21.05.2026 г. по адресу: г. Минск, ул. Промышленная 17/1, регистрация конвертов в приемной.
</w:t>
            </w:r>
            <w:br/>
            <w:r>
              <w:rPr/>
              <w:t xml:space="preserve">Указанный срок является окончательным для подачи участниками предложений. Предложения, поступившие после установленного окончательного срока их подачи, не рассматриваются и возвращаются представившим их участникам.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Микротоннелепроходческий комплекс и вспомогательное оборудование для бестраншейной прокладки трубопроводов 1000 мм и 1200 мм</w:t>
            </w:r>
          </w:p>
        </w:tc>
        <w:tc>
          <w:tcPr>
            <w:tcW w:w="5100" w:type="dxa"/>
            <w:shd w:val="clear" w:fill="fdf5e8"/>
            <w:noWrap/>
          </w:tcPr>
          <w:p>
            <w:pPr>
              <w:ind w:left="113.47199999999999" w:right="113.47199999999999" w:firstLine="0" w:hanging="0"/>
              <w:spacing w:before="120" w:after="120"/>
            </w:pPr>
            <w:r>
              <w:rPr/>
              <w:t xml:space="preserve">1 ед.,</w:t>
            </w:r>
            <w:br/>
            <w:r>
              <w:rPr/>
              <w:t xml:space="preserve">4,179,996.00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DDP по «Инкотермс 2010» г.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28.92.12.500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2026-1327834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Стекло листовое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+375 162 27 66 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Производственно-торговое унитарное предприятие "Гефест-Кварц"
</w:t>
            </w:r>
            <w:br/>
            <w:r>
              <w:rPr/>
              <w:t xml:space="preserve">Республика Беларусь, Брестская обл., Брест, 224004, ул. Катин Бор, 85
</w:t>
            </w:r>
            <w:br/>
            <w:r>
              <w:rPr/>
              <w:t xml:space="preserve">809000219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БМТС унитарного предприятия «Гефест-Кварц – Офицерова Ольга Николаевна
</w:t>
            </w:r>
            <w:br/>
            <w:r>
              <w:rPr/>
              <w:t xml:space="preserve">телефон: +375 162 50 74 71
</w:t>
            </w:r>
            <w:br/>
            <w:r>
              <w:rPr/>
              <w:t xml:space="preserve">e-mail: plan@gefest-quartz.com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будут открываться и рассматриваются на территории Организатора закупки: СП ОАО «Брестгазоаппарат» (Республика Беларусь, Брестская обл., г. Брест, 224016, ул. Орджоникидзе, 22) в течение 10 рабочих дней после проведения открытия.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Стекло листовое 4М0</w:t>
            </w:r>
          </w:p>
        </w:tc>
        <w:tc>
          <w:tcPr>
            <w:tcW w:w="5100" w:type="dxa"/>
            <w:shd w:val="clear" w:fill="fdf5e8"/>
            <w:noWrap/>
          </w:tcPr>
          <w:p>
            <w:pPr>
              <w:ind w:left="113.47199999999999" w:right="113.47199999999999" w:firstLine="0" w:hanging="0"/>
              <w:spacing w:before="120" w:after="120"/>
            </w:pPr>
            <w:r>
              <w:rPr/>
              <w:t xml:space="preserve">655 000 кв. м,</w:t>
            </w:r>
            <w:br/>
            <w:r>
              <w:rPr/>
              <w:t xml:space="preserve">211,230,161.16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03.06.2027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Производственно-торговое унитарное предприятие «Гефест-Кварц» 
</w:t>
            </w:r>
            <w:br/>
            <w:r>
              <w:rPr/>
              <w:t xml:space="preserve">Республика Беларусь, Брестская обл., г. Брест, 224004, ул. Катин Бор,85
</w:t>
            </w:r>
            <w:br/>
            <w:r>
              <w:rPr/>
              <w:t xml:space="preserve">УНП 809000219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23.11.12.100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Стекло листовое 6М0</w:t>
            </w:r>
          </w:p>
        </w:tc>
        <w:tc>
          <w:tcPr>
            <w:tcW w:w="5100" w:type="dxa"/>
            <w:shd w:val="clear" w:fill="fdf5e8"/>
            <w:noWrap/>
          </w:tcPr>
          <w:p>
            <w:pPr>
              <w:ind w:left="113.47199999999999" w:right="113.47199999999999" w:firstLine="0" w:hanging="0"/>
              <w:spacing w:before="120" w:after="120"/>
            </w:pPr>
            <w:r>
              <w:rPr/>
              <w:t xml:space="preserve">50 050 кв. м,</w:t>
            </w:r>
            <w:br/>
            <w:r>
              <w:rPr/>
              <w:t xml:space="preserve">26,829,301.44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03.06.2027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Производственно-торговое унитарное предприятие «Гефест-Кварц» 
</w:t>
            </w:r>
            <w:br/>
            <w:r>
              <w:rPr/>
              <w:t xml:space="preserve">Республика Беларусь, Брестская обл., г. Брест, 224004, ул. Катин Бор,85
</w:t>
            </w:r>
            <w:br/>
            <w:r>
              <w:rPr/>
              <w:t xml:space="preserve">УНП 809000219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23.11.12.100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2026-1332772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Деревянная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Поддоны деревянные и крышки деревянные без термообработки или аналог в ассортименте.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начальник управления материально-технического снабжения и логистики Маймусов Евгений Александрович, рабочий телефон:  (+375222) 49-99-06.
</w:t>
            </w:r>
            <w:br/>
            <w:r>
              <w:rPr/>
              <w:t xml:space="preserve">- ведущий экономист управления материально-технического снабжения и логистики Ермолаева Елена Николаевна, рабочий телефон: (+375222)49-99-29.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(документации  о закупке) в соответствии с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от 28.12.2022 №740 за исключением юридических лиц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В целях соблюдения приоритетности закупок производителей или их сбытовых организаций (официальных торговых представителей) при рассмотрении предложений откланяется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производителя и (или) сбытовой организации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 
Порядок допуска товаров иностранного происхождения и участников, предлагающих такие товары (согласно приложению 3-1 к Постановлению Совета Министров Республики Беларусь от 15.03.2012 №229) к участию в процедуре закупки.
Товары иностранного происхождения (за исключением происходящих из государств, товарам из которых представлен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к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(Товарам из 20 следующих государств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товара, является: 
– для товаров, происходящих из Республики Беларусь и включенных в приложение к постановлению Совета Министров Республики Беларусь от 14 февраля 2022г.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 для товаров, происходящих из Республики Беларусь и не включенных в приложении к постановлению Совета Министров Республики Беларусь от 14 февраля 2022г. № 80: 1)  для товаров, происходящих из Республики Беларусь –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2)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государств-членов Евразийского 
экономического союза, в том числе из Республики Беларусь,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Условия допуска товаров иностранного происхождения не применяются в случае отсутствия производства закупаемого товара на территории Республики Беларусь, подтверждаемого сведениями из Государственной системы каталогизации продукции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Перечень документов и информации, которые участник обязан представить для подтверждения своих квалификационных данных.
Копия свидетельства о государственной  регистрации.
Копия устава.
Копия учредительного документа для последующего анализа состава учредителей с целью выявления аффилированных лиц и учета данной информации при принятии решения о выборе победителя.
Сертификаты качества.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Наименование товара: 
</w:t>
            </w:r>
            <w:br/>
            <w:r>
              <w:rPr/>
              <w:t xml:space="preserve">Лот №1- Поддон деревянный 1200*1000 без термообработки в соответствии с чертежом 2Ф.190.01.000-I СБ или аналог. 
</w:t>
            </w:r>
            <w:br/>
            <w:r>
              <w:rPr/>
              <w:t xml:space="preserve">Лот №2- Поддон деревянный 1200*1000 без термообработки в соответствии с чертежом ПСП 24.00.000 СБ  или аналог. 
</w:t>
            </w:r>
            <w:br/>
            <w:r>
              <w:rPr/>
              <w:t xml:space="preserve">Лот №3- Поддон деревянный 1200*1200 без термообработки в соответствии с чертежом ПСП 25.00.000 СБ  или аналог.
</w:t>
            </w:r>
            <w:br/>
            <w:r>
              <w:rPr/>
              <w:t xml:space="preserve">Лот №4- Поддон деревянный 1200*800  без термообработки в соответствии с чертежом  2Ф.560.00.000 СБ  или аналог.
</w:t>
            </w:r>
            <w:br/>
            <w:r>
              <w:rPr/>
              <w:t xml:space="preserve">Лот №5- Поддон деревянный 1200*800 без термообработки в соответствии с чертежом ПСП 24.00.000 СБ  или аналог.
</w:t>
            </w:r>
            <w:br/>
            <w:r>
              <w:rPr/>
              <w:t xml:space="preserve">Лот №6- Поддон деревянный 1200*1800 без термообработки в соответствии с чертежом ПСП 24.00.000 СБ  или аналог.
</w:t>
            </w:r>
            <w:br/>
            <w:r>
              <w:rPr/>
              <w:t xml:space="preserve">Лот №7- Поддон деревянный 1200*1600 без термообработки в соответствии с чертежом ПСП 25.00.000 СБ  или аналог.
</w:t>
            </w:r>
            <w:br/>
            <w:r>
              <w:rPr/>
              <w:t xml:space="preserve">Лот №8- Поддон деревянный 1200*1400 без термообработки в соответствии с чертежом ПСП 25.00.000 СБ  или аналог.
</w:t>
            </w:r>
            <w:br/>
            <w:r>
              <w:rPr/>
              <w:t xml:space="preserve">Лот №9- Поддон деревянный 1200*600 без термообработки в соответствии с чертежом ПСП 23.00.000 СБ  или аналог.
</w:t>
            </w:r>
            <w:br/>
            <w:r>
              <w:rPr/>
              <w:t xml:space="preserve">Лот №10-Крышка деревянная 1200*1000 без термообработки в соответствии с чертежом ПСП 01.08.000 I СБ  или аналог.
</w:t>
            </w:r>
            <w:br/>
            <w:r>
              <w:rPr/>
              <w:t xml:space="preserve">Ориентировочный период осуществления закупки: с момента объявления процедуры закупки до момента принятия решения о выборе поставщика
</w:t>
            </w:r>
            <w:br/>
            <w:r>
              <w:rPr/>
              <w:t xml:space="preserve">Ориентировочная стоимость закупки: 
</w:t>
            </w:r>
            <w:br/>
            <w:r>
              <w:rPr/>
              <w:t xml:space="preserve">Лот №1– 945 677,00-1 663 257,05 бел.руб. с учетом НДС.
</w:t>
            </w:r>
            <w:br/>
            <w:r>
              <w:rPr/>
              <w:t xml:space="preserve">Лот №2– 256 123,54 - 422 389,54 бел.руб. с учетом НДС.
</w:t>
            </w:r>
            <w:br/>
            <w:r>
              <w:rPr/>
              <w:t xml:space="preserve">Лот №3 – 417 206,04 - 986 144,56 бел.руб. с учетом НДС.
</w:t>
            </w:r>
            <w:br/>
            <w:r>
              <w:rPr/>
              <w:t xml:space="preserve">Лот №4 – 325 512,00 – 460 451,52 бел.руб. с учетом НДС.
</w:t>
            </w:r>
            <w:br/>
            <w:r>
              <w:rPr/>
              <w:t xml:space="preserve">Лот №5 – 5 940,00 – 9 144,00 бел.руб. с учетом НДС.
</w:t>
            </w:r>
            <w:br/>
            <w:r>
              <w:rPr/>
              <w:t xml:space="preserve">Лот №6 – 432,00 – 438,12 бел.руб. с учетом НДС.
</w:t>
            </w:r>
            <w:br/>
            <w:r>
              <w:rPr/>
              <w:t xml:space="preserve">Лот №7 –3 499,20  – 7 751,52 бел.руб. с учетом НДС.
</w:t>
            </w:r>
            <w:br/>
            <w:r>
              <w:rPr/>
              <w:t xml:space="preserve">Лот №8 – 73 224,00 – 109 824,00 бел.руб. с учетом НДС.
</w:t>
            </w:r>
            <w:br/>
            <w:r>
              <w:rPr/>
              <w:t xml:space="preserve">Лот №9 – 3 132,00 – 6 074,64 бел.руб. с учетом НДС.
</w:t>
            </w:r>
            <w:br/>
            <w:r>
              <w:rPr/>
              <w:t xml:space="preserve">Лот№10 – 96 307,20 – 186 294,24 бел.руб. с учетом НДС.
</w:t>
            </w:r>
            <w:br/>
            <w:r>
              <w:rPr/>
              <w:t xml:space="preserve">Источник финансирования закупки: собственные средства.
</w:t>
            </w:r>
            <w:br/>
            <w:r>
              <w:rPr/>
              <w:t xml:space="preserve">Объем закупаемого товара: 
</w:t>
            </w:r>
            <w:br/>
            <w:r>
              <w:rPr/>
              <w:t xml:space="preserve">Лот №1: 45 474 шт.
</w:t>
            </w:r>
            <w:br/>
            <w:r>
              <w:rPr/>
              <w:t xml:space="preserve">Лот №2: 12 316 шт.
</w:t>
            </w:r>
            <w:br/>
            <w:r>
              <w:rPr/>
              <w:t xml:space="preserve">Лот №3:19 423 шт.
</w:t>
            </w:r>
            <w:br/>
            <w:r>
              <w:rPr/>
              <w:t xml:space="preserve">Лот №4:16 440 шт
</w:t>
            </w:r>
            <w:br/>
            <w:r>
              <w:rPr/>
              <w:t xml:space="preserve">Лот №5: 300 шт.
</w:t>
            </w:r>
            <w:br/>
            <w:r>
              <w:rPr/>
              <w:t xml:space="preserve">Лот №6:10шт.
</w:t>
            </w:r>
            <w:br/>
            <w:r>
              <w:rPr/>
              <w:t xml:space="preserve">Лот №7:120 шт.
</w:t>
            </w:r>
            <w:br/>
            <w:r>
              <w:rPr/>
              <w:t xml:space="preserve">Лот №8:2 000 шт.
</w:t>
            </w:r>
            <w:br/>
            <w:r>
              <w:rPr/>
              <w:t xml:space="preserve">Лот №9:180 шт.
</w:t>
            </w:r>
            <w:br/>
            <w:r>
              <w:rPr/>
              <w:t xml:space="preserve">Лот №10:6 270 шт.
</w:t>
            </w:r>
            <w:br/>
            <w:r>
              <w:rPr/>
              <w:t xml:space="preserve">Заказчик вправе увеличивать или уменьшать количество (объем) предмета закупки в ходе проведения конкурентной процедуры закупки не более чем на 10%.
</w:t>
            </w:r>
            <w:br/>
            <w:r>
              <w:rPr/>
              <w:t xml:space="preserve">Участник может подать предложение на часть объема (лота) предмета закупки.
</w:t>
            </w:r>
            <w:br/>
            <w:r>
              <w:rPr/>
              <w:t xml:space="preserve">Сроки осуществления поставки: май 2026 – январь 2027.
</w:t>
            </w:r>
            <w:br/>
            <w:r>
              <w:rPr/>
              <w:t xml:space="preserve">График поставки предварительно согласовываются сторонами. Допускаются по согласованию сторон отклонения от сроков и объемов поставки товара, которые определяются сторонами в контрактах и дополнительных соглашениях к ним.
</w:t>
            </w:r>
            <w:br/>
            <w:r>
              <w:rPr/>
              <w:t xml:space="preserve">Технические характеристики закупаемого товара:
</w:t>
            </w:r>
            <w:br/>
            <w:r>
              <w:rPr/>
              <w:t xml:space="preserve">Поддоны изготавливаются  в соответствии с чертежами и ГОСТ 33757-216.
</w:t>
            </w:r>
            <w:br/>
            <w:r>
              <w:rPr/>
              <w:t xml:space="preserve">Деревянные детали поддона должны изготавливаться из пиломатериалов не ниже 2-ого сорта хвойных пород по СТБ 1713-2007 или лиственных пород по СТБ 1714-2007.
</w:t>
            </w:r>
            <w:br/>
            <w:r>
              <w:rPr/>
              <w:t xml:space="preserve">После изготовления поддон деревянный без термообработки должен быть промаркирован в соответствии с ГОСТ 33757-216.
</w:t>
            </w:r>
            <w:br/>
            <w:r>
              <w:rPr/>
              <w:t xml:space="preserve">Влажность древесины поддона не должна быть более 22%. 
</w:t>
            </w:r>
            <w:br/>
            <w:r>
              <w:rPr/>
              <w:t xml:space="preserve">Крышки  изготавливаются  в соответствии с чертежами и ГОСТ 33757-216.
</w:t>
            </w:r>
            <w:br/>
            <w:r>
              <w:rPr/>
              <w:t xml:space="preserve">Деревянные детали поддона должны изготавливаться из пиломатериалов не ниже 2-ого сорта хвойных пород по СТБ 1713-2007 или лиственных пород по СТБ 1714-2007.
</w:t>
            </w:r>
            <w:br/>
            <w:r>
              <w:rPr/>
              <w:t xml:space="preserve">После изготовления  крышек  деревянных без термообработки должны быть промаркированы в соответствии с ГОСТ 33757-216.
</w:t>
            </w:r>
            <w:br/>
            <w:r>
              <w:rPr/>
              <w:t xml:space="preserve">Влажность древесины поддона не должна быть более 22%.
</w:t>
            </w:r>
            <w:br/>
            <w:r>
              <w:rPr/>
              <w:t xml:space="preserve">Товар используется при отгрузке готовой продукции.
</w:t>
            </w:r>
            <w:br/>
            <w:r>
              <w:rPr/>
              <w:t xml:space="preserve">Продукт должен быть рекомендован отделом технического контроля                         ОАО «Могилевхимволокно» к использованию на ОАО «Могилевхимволокно».
</w:t>
            </w:r>
            <w:br/>
            <w:r>
              <w:rPr/>
              <w:t xml:space="preserve">Требования к форме и содержанию конкурсного предложения.
</w:t>
            </w:r>
            <w:br/>
            <w:r>
              <w:rPr/>
              <w:t xml:space="preserve">Участник несет все расходы, связанные с подготовкой и подачей своего предложения, а Заказчик ни в каких случаях не отвечает, и не несет ответственности за эти расходы, независимо от хода проведения и результатов закупки.
</w:t>
            </w:r>
            <w:br/>
            <w:r>
              <w:rPr/>
              <w:t xml:space="preserve">Конкурсное предложение должно содержать:
</w:t>
            </w:r>
            <w:br/>
            <w:r>
              <w:rPr/>
              <w:t xml:space="preserve">- полное юридическое наименование, сведения об организационно-правовой форме, полный юридический адрес и почтовые реквизиты юридического лица (подразделения), уполномоченного заключать контракт,
</w:t>
            </w:r>
            <w:br/>
            <w:r>
              <w:rPr/>
              <w:t xml:space="preserve">- полное наименование должности, фамилию, имя и отчество лица, уполномоченного подписывать (заключать) контракт, паспортные данные (для физического лица, включая индивидуального предпринимателя),
</w:t>
            </w:r>
            <w:br/>
            <w:r>
              <w:rPr/>
              <w:t xml:space="preserve">- наименование товара,
</w:t>
            </w:r>
            <w:br/>
            <w:r>
              <w:rPr/>
              <w:t xml:space="preserve">- описание упаковки товара, ее вместимость,
</w:t>
            </w:r>
            <w:br/>
            <w:r>
              <w:rPr/>
              <w:t xml:space="preserve">- наименование производителя товара,
</w:t>
            </w:r>
            <w:br/>
            <w:r>
              <w:rPr/>
              <w:t xml:space="preserve">- цена товара за 1 шт. в валюте цены,
</w:t>
            </w:r>
            <w:br/>
            <w:r>
              <w:rPr/>
              <w:t xml:space="preserve">- количество товара,
</w:t>
            </w:r>
            <w:br/>
            <w:r>
              <w:rPr/>
              <w:t xml:space="preserve">- место и условия поставки,
</w:t>
            </w:r>
            <w:br/>
            <w:r>
              <w:rPr/>
              <w:t xml:space="preserve">- период (сроки) поставки условия оплаты,
</w:t>
            </w:r>
            <w:br/>
            <w:r>
              <w:rPr/>
              <w:t xml:space="preserve">- статус участника по отношению к товару.
</w:t>
            </w:r>
            <w:br/>
            <w:r>
              <w:rPr/>
              <w:t xml:space="preserve">В конкурсном предложении участники должны указать свой статус по отношению к товару (производитель, сбытовая организация (официальный торговый представитель) производителя) с приложением подтверждающих указанный статус документов. 
</w:t>
            </w:r>
            <w:br/>
            <w:r>
              <w:rPr/>
              <w:t xml:space="preserve">Для производителей - документы, подтверждающие отнесение товаров, являющихся предметом закупки, к товарам собственного производства.
</w:t>
            </w:r>
            <w:br/>
            <w:r>
              <w:rPr/>
              <w:t xml:space="preserve">Сбытовые организации (официальные торговые представители), для подтверждения указанного статуса предоставляют: - договор (соглашение) с производителем товара, государственным объединением, ассоциацией (союзом), в состав которых входят производители товаров, или  устав либо договор (соглашение) с управляющей компанией холдинга, участником которого является производитель товара, которые уполномочивают участника на реализацию товаров. Срок действия такого договора (соглашения), предоставляемого участниками в качестве подтверждения статуса участника (официальных отношений с производителем предлагаемого товара) должен составлять не менее срока исполнения обязательств (срока поставки), предусмотренного документацией о закупке. 
</w:t>
            </w:r>
            <w:br/>
            <w:r>
              <w:rPr/>
              <w:t xml:space="preserve">В случае не подтверждения статуса «производитель» или «сбытовая организация (официальный торговый представитель)», статус такого участника определяется как «посредник».
</w:t>
            </w:r>
            <w:br/>
            <w:r>
              <w:rPr/>
              <w:t xml:space="preserve">срок действия предложения.
</w:t>
            </w:r>
            <w:br/>
            <w:r>
              <w:rPr/>
              <w:t xml:space="preserve">Срок действия  конкурсного предложения должен составлять не менее 30, но, как правило,  не более 90 календарных дней. Его исчисление начинается со дня (вскрытия) оглашения конкурсного предложения и заканчивается не ранее срока заключения договора. 
</w:t>
            </w:r>
            <w:br/>
            <w:r>
              <w:rPr/>
              <w:t xml:space="preserve">Предквалификационный отбор не проводится. Конкурсное обеспечение не требуется.
</w:t>
            </w:r>
            <w:br/>
            <w:r>
              <w:rPr/>
              <w:t xml:space="preserve">Наименование языков, на которых может быть подготовлено и представлено  конкурсное предложение, а также составлен и заключен договор:  русский, английский.
</w:t>
            </w:r>
            <w:br/>
            <w:r>
              <w:rPr/>
              <w:t xml:space="preserve">Форма, сроки и порядок оплаты товара.
</w:t>
            </w:r>
            <w:br/>
            <w:r>
              <w:rPr/>
              <w:t xml:space="preserve">Форма оплаты за предложенный товар: безналичный расчет
</w:t>
            </w:r>
            <w:br/>
            <w:r>
              <w:rPr/>
              <w:t xml:space="preserve">Предпочтительные условия оплаты: отсрочка платежа не менее 30 календарных дней с даты поступления  товара на склад поставщика.
</w:t>
            </w:r>
            <w:br/>
            <w:r>
              <w:rPr/>
              <w:t xml:space="preserve">Участник, предлагающий поставку товара на условиях предварительной оплаты, в обязательном порядке представляет заказчику документы, подтверждающие его экономическое и финансовое положение. Такими документами могут быть: 
</w:t>
            </w:r>
            <w:br/>
            <w:r>
              <w:rPr/>
              <w:t xml:space="preserve">– документы, свидетельствующие о финансовом состоянии и платежеспособности на дату подачи предложения, включая бухгалтерский баланс (выписку из книги учета доходов и расходов – для участников, применяющих упрощенную систему налогообложения) за предыдущий год а также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w:t>
            </w:r>
            <w:br/>
            <w:r>
              <w:rPr/>
              <w:t xml:space="preserve">– аудиторские заключения, составленные по результатам аудита достоверности годовой бухгалтерской (финансовой) отчетности (книг учета доходов и расходов для участников, применяющих упрощенную систему налогообложения) за последние три года;
</w:t>
            </w:r>
            <w:br/>
            <w:r>
              <w:rPr/>
              <w:t xml:space="preserve">– отчет об обороте товаров (работ, услуг) за последние три года, относящихся к предмету закупки;
</w:t>
            </w:r>
            <w:br/>
            <w:r>
              <w:rPr/>
              <w:t xml:space="preserve">– справки налоговых органов об уплате соответствующих налоговых платежей за календарный год, предшествующий дате подачи предложения;
</w:t>
            </w:r>
            <w:br/>
            <w:r>
              <w:rPr/>
              <w:t xml:space="preserve">– сведения о фактах (в случае, если они имели место) отказа от заключения договоров на закупки и (или) неисполнения заключенных участником таких договоров за последние три года.
</w:t>
            </w:r>
            <w:br/>
            <w:r>
              <w:rPr/>
              <w:t xml:space="preserve">Исходя из результатов анализа финансового состояния участника, заказчик вправе потребовать предоставления  обеспечительных мер, участником, предлагающим к поставке товар на условиях предоплаты.
</w:t>
            </w:r>
            <w:br/>
            <w:r>
              <w:rPr/>
              <w:t xml:space="preserve">Валюта платежа для нерезидентов Республики Беларусь  – евро, российский рубль, китайский юань. Для резидентов Республики Беларусь – белорусский рубль.
</w:t>
            </w:r>
            <w:br/>
            <w:r>
              <w:rPr/>
              <w:t xml:space="preserve">Расчет и выражение цены конкурсного предложения: цена в евро, долларах США, китайских юанях, российских или белорусских рублях на базисе поставки, предложенном участником. Расчет и выражение цены конкурсного предложения для резидентов Республики Беларусь -  в белорусских рублях на базисе поставки, предложенном участником. Выражение цены конкурсного предложения для резидентов Республики Беларусь в иностранной валюте возможно только по решению конкурсной комиссии.
</w:t>
            </w:r>
            <w:br/>
            <w:r>
              <w:rPr/>
              <w:t xml:space="preserve">Место и условия поставки товара.
</w:t>
            </w:r>
            <w:br/>
            <w:r>
              <w:rPr/>
              <w:t xml:space="preserve">Товар поставляется на условиях Инкотермс 2010, предпочтительно автомобильным транспортом на условиях DDP г. Могилев, ОАО «Могилевхимволокно».
</w:t>
            </w:r>
            <w:br/>
            <w:r>
              <w:rPr/>
              <w:t xml:space="preserve">Критерии и способ оценки и сравнения предложений участников процедуры закупки.
</w:t>
            </w:r>
            <w:br/>
            <w:r>
              <w:rPr/>
              <w:t xml:space="preserve">К оценке допускаются предложения участников, соответствующие требованиям конкурсных документов.
</w:t>
            </w:r>
            <w:br/>
            <w:r>
              <w:rPr/>
              <w:t xml:space="preserve">Критерии для выбора наилучшего предложения и поставщика: цена, приведенная к единым условиям поставки DDP г. Могилев и с учетом условий оплаты. 
</w:t>
            </w:r>
            <w:br/>
            <w:r>
              <w:rPr/>
              <w:t xml:space="preserve">Оценка предложений будет осуществляться методом ценовой оценки в соответствии с «Методическими рекомендациями по оценке конкурсных предложений по выбору наилучшего предложения и поставщика  (подрядчика, исполнителя) при осуществлении государственных закупок на территории Республики Беларусь», разработанными ГНУ «Научно-исследовательский институт Министерства экономики Республики Беларусь, 2007г. 
</w:t>
            </w:r>
            <w:br/>
            <w:r>
              <w:rPr/>
              <w:t xml:space="preserve">Формула расчета:
</w:t>
            </w:r>
            <w:br/>
            <w:r>
              <w:rPr/>
              <w:t xml:space="preserve">Цр= Цуо+Цтр+Цдоп
</w:t>
            </w:r>
            <w:br/>
            <w:r>
              <w:rPr/>
              <w:t xml:space="preserve">где: Цуо – цена с учетом условий оплаты за 1 шт. товара в бел. руб. без НДС.
</w:t>
            </w:r>
            <w:br/>
            <w:r>
              <w:rPr/>
              <w:t xml:space="preserve">Цтр – цена транспортных расходов по доставке товара в бел. руб. без НДС.
</w:t>
            </w:r>
            <w:br/>
            <w:r>
              <w:rPr/>
              <w:t xml:space="preserve">Цдоп – цена дополнительных расходов, при их наличии (страхование, уплата таможенных пошлин, налогов и других обязательных платежей).
</w:t>
            </w:r>
            <w:br/>
            <w:r>
              <w:rPr/>
              <w:t xml:space="preserve">Цуо = Ц-(Ц*Q*К)/(365*100) при условии отсрочки платежа.
</w:t>
            </w:r>
            <w:br/>
            <w:r>
              <w:rPr/>
              <w:t xml:space="preserve">Цуо = Ц+(Ц*Q*К)/(365*100) при условии предоплаты.
</w:t>
            </w:r>
            <w:br/>
            <w:r>
              <w:rPr/>
              <w:t xml:space="preserve">где: Ц – цена за 1шт. товара;
</w:t>
            </w:r>
            <w:br/>
            <w:r>
              <w:rPr/>
              <w:t xml:space="preserve">Q – процентная ставка рефинансирования НБ РБ, действующая на момент оценки предложений;
</w:t>
            </w:r>
            <w:br/>
            <w:r>
              <w:rPr/>
              <w:t xml:space="preserve">К – количество дней отсрочки (либо дней поставки после проведения предоплаты).
</w:t>
            </w:r>
            <w:br/>
            <w:r>
              <w:rPr/>
              <w:t xml:space="preserve">По результатам итоговой оценки конкурсных (ценовых) предложений формируется рейтинг участников.
</w:t>
            </w:r>
            <w:br/>
            <w:r>
              <w:rPr/>
              <w:t xml:space="preserve">Наименование валюты, которая будет использована для оценки  предложений –  белорусский рубль.
</w:t>
            </w:r>
            <w:br/>
            <w:r>
              <w:rPr/>
              <w:t xml:space="preserve">Курс, который будет применяться для приведения цены конкурсных предложений к единой валюте в целях их оценки – курс Национального Банка Республики Беларусь на дату оглашения конкурсных предложений.
</w:t>
            </w:r>
            <w:br/>
            <w:r>
              <w:rPr/>
              <w:t xml:space="preserve">При проведении закупки товаров, включенных в приложение к постановлению Совета Министров Республики Беларусь от 14 февраля 2022г.           № 80 «О подтверждении производства промышленной продукции на территории Республики Беларусь»,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w:t>
            </w:r>
            <w:br/>
            <w:r>
              <w:rPr/>
              <w:t xml:space="preserve">– для товаров, происходящих из Республики Беларусь и включенных в приложении к постановлению Совета Министров Республики Беларусь от 14 февраля 2022г.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w:t>
            </w:r>
            <w:br/>
            <w:r>
              <w:rPr/>
              <w:t xml:space="preserve">– для товаров, происходящих из государств - членов Евразийского 
</w:t>
            </w:r>
            <w:br/>
            <w:r>
              <w:rPr/>
              <w:t xml:space="preserve">экономического союза, в том числе из Республики Беларусь, - выписка 
</w:t>
            </w:r>
            <w:br/>
            <w:r>
              <w:rPr/>
              <w:t xml:space="preserve">из евразийского реестра промышленных товаров государств - членов 
</w:t>
            </w:r>
            <w:br/>
            <w:r>
              <w:rPr/>
              <w:t xml:space="preserve">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w:t>
            </w:r>
            <w:br/>
            <w:r>
              <w:rPr/>
              <w:t xml:space="preserve">Комиссия, создаваемая для проведения процедур закупок, вправе признать победителем единственного участника конкурентной процедуры закупки, в том числе в отношении части (лота) предмета закупки, если его предложение соответствует требованиям документации о закупке. 
</w:t>
            </w:r>
            <w:br/>
            <w:r>
              <w:rPr/>
              <w:t xml:space="preserve">При этом в случае, если единственный участник конкурентной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Допускается выбор участника-победителя по части объема (количества) предмета процедуры закупки либо его части (лота) и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w:t>
            </w:r>
            <w:br/>
            <w:r>
              <w:rPr/>
              <w:t xml:space="preserve">В случае, если участник-победитель уклонился от заключения договора, участником-победителем может быть признан участник, предложению которого присвоен порядковый номер 2 (второе место).
</w:t>
            </w:r>
            <w:br/>
            <w:r>
              <w:rPr/>
              <w:t xml:space="preserve">Порядок формирования суммы договора на закупку: (цены предложения) 
</w:t>
            </w:r>
            <w:br/>
            <w:r>
              <w:rPr/>
              <w:t xml:space="preserve">Сумма договора на закупку (цена предложения) формируется путем суммирования цены товара и цены дополнительных расходов, при их наличии (транспортные расходы по доставке товара, страхование, уплата таможенных пошлин, налогов и других обязательных платежей).
</w:t>
            </w:r>
            <w:br/>
            <w:r>
              <w:rPr/>
              <w:t xml:space="preserve">Проект договора и сроки его заключения: 
</w:t>
            </w:r>
            <w:br/>
            <w:r>
              <w:rPr/>
              <w:t xml:space="preserve">Проект договора на закупку  прилагается. 
</w:t>
            </w:r>
            <w:br/>
            <w:r>
              <w:rPr/>
              <w:t xml:space="preserve">Договор на закупку может быть заключен в течение срока действия конкурсного предложения, но не ранее чем через 3 рабочих дня после выбора победителя при осуществлении закупки.
</w:t>
            </w:r>
            <w:br/>
            <w:r>
              <w:rPr/>
              <w:t xml:space="preserve">В случае, если участником-победителем по результатам проведения процедуры закупки выбран участник, с которым организацией ранее заключен договор на поставку товара, являющегося предметом закупки, организация вправе на условиях процедуры закупки заключить с таким участником-победителем договор в форме дополнительного соглашения (приложения, спецификации) к действующему договору.
</w:t>
            </w:r>
            <w:br/>
            <w:r>
              <w:rPr/>
              <w:t xml:space="preserve">Договор между Заказчиком и участником-победителем должен быть заключен не позднее чем в двадцатидневный срок со дня направления договора выбранному поставщику (подрядчику, исполнителю).
</w:t>
            </w:r>
            <w:br/>
            <w:r>
              <w:rPr/>
              <w:t xml:space="preserve">В случае непредоставления в указанные сроки в организацию, подписанного поставщиком (подрядчиком, исполнителем) договора, он признается отказавшимся от его подписания.
</w:t>
            </w:r>
            <w:br/>
            <w:r>
              <w:rPr/>
              <w:t xml:space="preserve">Порядок и сроки и сроки отзыва или изменения участником конкурсных предложений. 
</w:t>
            </w:r>
            <w:br/>
            <w:r>
              <w:rPr/>
              <w:t xml:space="preserve">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ценового  предложения. После истечения окончательного срока представления ценовых  предложений не допускается внесение изменений по существу ценового  предложения, за исключением установленных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№740 от 28.12.2022 за исключением случаев изменения количества (объема) закупаемых товаров (работ, услуг).
</w:t>
            </w:r>
            <w:br/>
            <w:r>
              <w:rPr/>
              <w:t xml:space="preserve">Участник вправе обратиться к заказчику с запросом о разъяснении ценовых предложений, но не позднее, чем за пять календарных дней до истечения окончательного срока представления ценовых  предложений. Заказчик не позднее, чем за три рабочих дня до истечения окончательного срока представления ценовых  предложений обязан ответить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
</w:t>
            </w:r>
            <w:br/>
            <w:r>
              <w:rPr/>
              <w:t xml:space="preserve">Допускается процедура оглашения конкурсных предложений в присутствии участников или их представителей. По решению Заказчика допускается оглашение конкурсных предложений может применяться видео-, аудио- конференц- связь.  
</w:t>
            </w:r>
            <w:br/>
            <w:r>
              <w:rPr/>
              <w:t xml:space="preserve">Для участия в процедуре оглашения конкурсных предложений, представитель участника должен иметь полномочия, подтвержденные надлежащим образом (документ, удостоверяющий личность, доверенность, выписка из Устава и др.). При наличии у представителя участника копии документа подтверждающего его полномочия, комиссии в обязательном порядке должен быть представлен оригинал такого документа для его обозрения и сравнения с копией. 
</w:t>
            </w:r>
            <w:br/>
            <w:r>
              <w:rPr/>
              <w:t xml:space="preserve">Информация о проведении с участниками процедуры закупки переговоров о снижении цены предложений, а также об улучшении иных существенных условий предложений.
</w:t>
            </w:r>
            <w:br/>
            <w:r>
              <w:rPr/>
              <w:t xml:space="preserve">После оглашения конкурсных предложений комиссией проводится рассмотрение предложений на их соответствие конкурсным документам. Квалификационный (предквалификационный) отбор участников не проводится. 
</w:t>
            </w:r>
            <w:br/>
            <w:r>
              <w:rPr/>
              <w:t xml:space="preserve">Переговоры по улучшению условий предложения проводятся с участниками, предложения которых допущены к участию в процедуре. 
</w:t>
            </w:r>
            <w:br/>
            <w:r>
              <w:rPr/>
              <w:t xml:space="preserve">Для участия в процедуре улучшению условий предложения представитель участника должен иметь полномочия, подтвержденные надлежащим образом 
</w:t>
            </w:r>
            <w:br/>
            <w:r>
              <w:rPr/>
              <w:t xml:space="preserve">(документ, удостоверяющий личность, доверенность, выписка из Устава и др.). При наличии у представителя участника копии документа подтверждающего его полномочия, комиссии в обязательном порядке должен быть представлен оригинал такого документа для его обозрения и сравнения с копией. 
</w:t>
            </w:r>
            <w:br/>
            <w:r>
              <w:rPr/>
              <w:t xml:space="preserve">При необходимости, по решению комиссии при переговорах может применяться видео-, аудио- конференц-связь c использованием сервиса Microsoft Teams.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связь и другое) и убедиться в ее получении в установленные сроки. В противном случае данные предложения не учитываются.
</w:t>
            </w:r>
            <w:br/>
            <w:r>
              <w:rPr/>
              <w:t xml:space="preserve">По решению комиссии переговоры по улучшению условий предоставленных предложений проводятся без участия представителей участников. При этом участники направляют свои улучшенные предложения путем направления информации в виде, позволяющем определить ее достоверность (почта,  электронный документ, факсимильная связь и другое) и убедиться в ее получении в установленные сроки. 
</w:t>
            </w:r>
            <w:br/>
            <w:r>
              <w:rPr/>
              <w:t xml:space="preserve">Допускается оглашение решения конкурсной комиссии о победителе конкурса в присутствии участников.
</w:t>
            </w:r>
            <w:br/>
            <w:r>
              <w:rPr/>
              <w:t xml:space="preserve">Заказчик не связывает себя обязательствами, в какой бы то ни было форме, выбрать претендента, предложившего наименьшую цену. 
</w:t>
            </w:r>
            <w:br/>
            <w:r>
              <w:rPr/>
              <w:t xml:space="preserve">Решение комиссии считается окончательным только после согласования закупки с вышестоящей организацией. В случае отказа в согласовании закупки вышестоящей организацией Заказчик имеет право отменить процедуру закупки.
</w:t>
            </w:r>
            <w:br/>
            <w:r>
              <w:rPr/>
              <w:t xml:space="preserve">Условия и порядок отклонения конкурсных предложений участников.
</w:t>
            </w:r>
            <w:br/>
            <w:r>
              <w:rPr/>
              <w:t xml:space="preserve">Конкурсная комиссия обязана отклонить конкурсное предложение, если:
</w:t>
            </w:r>
            <w:br/>
            <w:r>
              <w:rPr/>
              <w:t xml:space="preserve">– предложение поступило после окончания срока представления конкурсных предложений;
</w:t>
            </w:r>
            <w:br/>
            <w:r>
              <w:rPr/>
              <w:t xml:space="preserve">– оно не отвечает требованиям конкурсной документации;
</w:t>
            </w:r>
            <w:br/>
            <w:r>
              <w:rPr/>
              <w:t xml:space="preserve">– участник, представивший его, отказался исправить выявленные в нем ошибки или неточности;
</w:t>
            </w:r>
            <w:br/>
            <w:r>
              <w:rPr/>
              <w:t xml:space="preserve">– участник, представивший его, не может быть участником конкурса в соответствии с требованиями законодательства Республики Беларусь.
</w:t>
            </w:r>
            <w:br/>
            <w:r>
              <w:rPr/>
              <w:t xml:space="preserve">– по истечении окончательного срока представления конкурсных предложений участником представлено новое конкурсное предложение или ухудшил условия первоначального. В этом случае отклоняются оба конкурсных предложения;
</w:t>
            </w:r>
            <w:br/>
            <w:r>
              <w:rPr/>
              <w:t xml:space="preserve">– участник, выбранный поставщиком, отказался подтвердить (не подтвердил) свои обязательства или предоставил недостоверную информацию;
</w:t>
            </w:r>
            <w:br/>
            <w:r>
              <w:rPr/>
              <w:t xml:space="preserve">–участник процедуры закупки, не является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производителя и (или) сбытовой организации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
</w:t>
            </w:r>
            <w:br/>
            <w:r>
              <w:rPr/>
              <w:t xml:space="preserve">– участником предлагаются товары согласно Приложению 3-1 к Постановлению №229 иностранного происхождения (за исключением происходящих из государств, товарам из которых представлен национальный режим в соответствии с 
</w:t>
            </w:r>
            <w:br/>
            <w:r>
              <w:rPr/>
              <w:t xml:space="preserve">международными договорами Республики Беларусь) в случае, если для участия в процедуре закупки подано два и более предложения,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 Республики Беларусь, и соответствующих документации о закупке.
</w:t>
            </w:r>
            <w:br/>
            <w:r>
              <w:rPr/>
              <w:t xml:space="preserve">– конкурсное предложение содержит экономически невыгодные для Заказчика условия.
</w:t>
            </w:r>
            <w:br/>
            <w:r>
              <w:rPr/>
              <w:t xml:space="preserve">Комиссия вправе отклонить все конкурсные предложения до выбора поставщика.  
</w:t>
            </w:r>
            <w:br/>
            <w:r>
              <w:rPr/>
              <w:t xml:space="preserve">Условия и порядок отмены процедуры закупки.
</w:t>
            </w:r>
            <w:br/>
            <w:r>
              <w:rPr/>
              <w:t xml:space="preserve">Заказчик вправе отменить процедуру закупки на любом этапе ее проведения и не несет  за это ответственности перед участниками процедуры закупки.
</w:t>
            </w:r>
            <w:br/>
            <w:r>
              <w:rPr/>
              <w:t xml:space="preserve">Отмена процедуры закупки допускается в случаях:
</w:t>
            </w:r>
            <w:br/>
            <w:r>
              <w:rPr/>
              <w:t xml:space="preserve">– отсутствия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 
</w:t>
            </w:r>
            <w:br/>
            <w:r>
              <w:rPr/>
              <w:t xml:space="preserve">Проведение процедуры закупки:	
</w:t>
            </w:r>
            <w:br/>
            <w:r>
              <w:rPr/>
              <w:t xml:space="preserve">Проведение процедуры закупки возлагается на комиссию по проведению закупок товаров, работ, услуг по управлению материально-технического снабжения. Структурное подразделение, на которое возлагается проведение процедуры закупки – УМТСиЛ.
</w:t>
            </w:r>
            <w:br/>
            <w:r>
              <w:rPr/>
              <w:t xml:space="preserve">Конечный срок подачи предложений: 12.05.2026 до 17.00.
</w:t>
            </w:r>
            <w:br/>
            <w:r>
              <w:rPr/>
              <w:t xml:space="preserve">Адрес, дата и время проведения процедуры оглашения конкурсных предложений: ОАО «Могилевхимволокно», 212035,  РБ, г. Могилев, административное здание, к.105: 19.05.2026 в 15.00.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заявке, по 12.05.2026 до 17.00.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Форма подачи предложения: предложения поступают в адрес заказчика почтой по адресу: Республика Беларусь, 212035, г. Могилев-35, либо по электронной почте email: tender@khimvolokno.by. 
</w:t>
            </w:r>
            <w:br/>
            <w:r>
              <w:rPr/>
              <w:t xml:space="preserve">Участник процедуры, отправивший пакет документов по электронной почте, должен удостоверится в том, что его предложение доставлено в адрес организации (контактный телефон +375 222 49 90 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Поддон деревянный 1200*1000 без термообработки в соответствии с чертежом 2Ф.190.01.000-I СБ или аналог.</w:t>
            </w:r>
          </w:p>
        </w:tc>
        <w:tc>
          <w:tcPr>
            <w:tcW w:w="5100" w:type="dxa"/>
            <w:shd w:val="clear" w:fill="fdf5e8"/>
            <w:noWrap/>
          </w:tcPr>
          <w:p>
            <w:pPr>
              <w:ind w:left="113.47199999999999" w:right="113.47199999999999" w:firstLine="0" w:hanging="0"/>
              <w:spacing w:before="120" w:after="120"/>
            </w:pPr>
            <w:r>
              <w:rPr/>
              <w:t xml:space="preserve">45 474 шт.,</w:t>
            </w:r>
            <w:br/>
            <w:r>
              <w:rPr/>
              <w:t xml:space="preserve">1,663,257.05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Поддон деревянный 1200*1000 без термообработки в соответствии с чертежом ПСП 24.00.000 СБ  или аналог.</w:t>
            </w:r>
          </w:p>
        </w:tc>
        <w:tc>
          <w:tcPr>
            <w:tcW w:w="5100" w:type="dxa"/>
            <w:shd w:val="clear" w:fill="fdf5e8"/>
            <w:noWrap/>
          </w:tcPr>
          <w:p>
            <w:pPr>
              <w:ind w:left="113.47199999999999" w:right="113.47199999999999" w:firstLine="0" w:hanging="0"/>
              <w:spacing w:before="120" w:after="120"/>
            </w:pPr>
            <w:r>
              <w:rPr/>
              <w:t xml:space="preserve">12 316 шт.,</w:t>
            </w:r>
            <w:br/>
            <w:r>
              <w:rPr/>
              <w:t xml:space="preserve">422,389.54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Поддон деревянный 1200*1200 без термообработки в соответствии с чертежом ПСП 25.00.000 СБ  или аналог.</w:t>
            </w:r>
          </w:p>
        </w:tc>
        <w:tc>
          <w:tcPr>
            <w:tcW w:w="5100" w:type="dxa"/>
            <w:shd w:val="clear" w:fill="fdf5e8"/>
            <w:noWrap/>
          </w:tcPr>
          <w:p>
            <w:pPr>
              <w:ind w:left="113.47199999999999" w:right="113.47199999999999" w:firstLine="0" w:hanging="0"/>
              <w:spacing w:before="120" w:after="120"/>
            </w:pPr>
            <w:r>
              <w:rPr/>
              <w:t xml:space="preserve">19 423 шт.,</w:t>
            </w:r>
            <w:br/>
            <w:r>
              <w:rPr/>
              <w:t xml:space="preserve">986,144.56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Поддон деревянный 1200*800  без термообработки в соответствии с чертежом  2Ф.560.00.000 СБ  или аналог.</w:t>
            </w:r>
          </w:p>
        </w:tc>
        <w:tc>
          <w:tcPr>
            <w:tcW w:w="5100" w:type="dxa"/>
            <w:shd w:val="clear" w:fill="fdf5e8"/>
            <w:noWrap/>
          </w:tcPr>
          <w:p>
            <w:pPr>
              <w:ind w:left="113.47199999999999" w:right="113.47199999999999" w:firstLine="0" w:hanging="0"/>
              <w:spacing w:before="120" w:after="120"/>
            </w:pPr>
            <w:r>
              <w:rPr/>
              <w:t xml:space="preserve">16 440 шт.,</w:t>
            </w:r>
            <w:br/>
            <w:r>
              <w:rPr/>
              <w:t xml:space="preserve">460,451.52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Поддон деревянный 1200*800 без термообработки в соответствии с чертежом ПСП 24.00.000 СБ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9,144.00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Поддон деревянный 1200*1800 без термообработки в соответствии с чертежом ПСП 24.00.000 СБ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438.12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Поддон деревянный 1200*1600 без термообработки в соответствии с чертежом ПСП 25.00.000 СБ  или аналог.</w:t>
            </w:r>
          </w:p>
        </w:tc>
        <w:tc>
          <w:tcPr>
            <w:tcW w:w="5100" w:type="dxa"/>
            <w:shd w:val="clear" w:fill="fdf5e8"/>
            <w:noWrap/>
          </w:tcPr>
          <w:p>
            <w:pPr>
              <w:ind w:left="113.47199999999999" w:right="113.47199999999999" w:firstLine="0" w:hanging="0"/>
              <w:spacing w:before="120" w:after="120"/>
            </w:pPr>
            <w:r>
              <w:rPr/>
              <w:t xml:space="preserve">120 шт.,</w:t>
            </w:r>
            <w:br/>
            <w:r>
              <w:rPr/>
              <w:t xml:space="preserve">7,751.52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Поддон деревянный 1200*1400 без термообработки в соответствии с чертежом ПСП 25.00.000 СБ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109,824.00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Поддон деревянный 1200*600 без термообработки в соответствии с чертежом ПСП 23.00.000 СБ  или аналог.</w:t>
            </w:r>
          </w:p>
        </w:tc>
        <w:tc>
          <w:tcPr>
            <w:tcW w:w="5100" w:type="dxa"/>
            <w:shd w:val="clear" w:fill="fdf5e8"/>
            <w:noWrap/>
          </w:tcPr>
          <w:p>
            <w:pPr>
              <w:ind w:left="113.47199999999999" w:right="113.47199999999999" w:firstLine="0" w:hanging="0"/>
              <w:spacing w:before="120" w:after="120"/>
            </w:pPr>
            <w:r>
              <w:rPr/>
              <w:t xml:space="preserve">180 шт.,</w:t>
            </w:r>
            <w:br/>
            <w:r>
              <w:rPr/>
              <w:t xml:space="preserve">6,074.64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Крышка деревянная 1200*1000 без термообработки в соответствии с чертежом ПСП 01.08.000 I СБ  или аналог.</w:t>
            </w:r>
          </w:p>
        </w:tc>
        <w:tc>
          <w:tcPr>
            <w:tcW w:w="5100" w:type="dxa"/>
            <w:shd w:val="clear" w:fill="fdf5e8"/>
            <w:noWrap/>
          </w:tcPr>
          <w:p>
            <w:pPr>
              <w:ind w:left="113.47199999999999" w:right="113.47199999999999" w:firstLine="0" w:hanging="0"/>
              <w:spacing w:before="120" w:after="120"/>
            </w:pPr>
            <w:r>
              <w:rPr/>
              <w:t xml:space="preserve">6 270 шт.,</w:t>
            </w:r>
            <w:br/>
            <w:r>
              <w:rPr/>
              <w:t xml:space="preserve">186,294.24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bl>
    <w:p/>
    <w:p>
      <w:pPr>
        <w:ind w:left="113.47199999999999" w:right="113.47199999999999" w:firstLine="0" w:hanging="0"/>
        <w:spacing w:before="120" w:after="120"/>
      </w:pPr>
      <w:r>
        <w:rPr>
          <w:b w:val="1"/>
          <w:bCs w:val="1"/>
        </w:rPr>
        <w:t xml:space="preserve">Процедура закупки № 2026-1333661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Vатериал комбинированный  на основе алюминиевой фольги без печати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Пинчук Татьяна Викторовна, +375 17 229 27 77, pack@kommunarka.by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В случае закупки товаров, происходящих не из государств, указанных в части первой настоящего подпункта, поставщики, предлагающие такие товары, в том числе с учетом положений абзаца 3 настоящего подпункта, допускаются к участию в процедурах закупки после согласования такого участия с Комиссией по рассмотрению закупок товаров (работ, услуг) за счет собственных средств, образованной Минским городским исполнительным комитетом.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К участию в запросе ценовых предложений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по показателям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Таможенного союза (при необходимости);
	сертификат «Халяль» в соответствии с требованиями стандарта UAE.S GSO 2055-1:2015. В случае отсутствия данного сертификата участникам процедуры закупки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поставляемого товара;
	Технический Нормативный Правовой Акт производителя при первой поставке;
4) образцы предлагаемого товара на безвозмездной основе согласно п.8 части 1 настоящих документов. 
5) ответственность за достоверность данных, которые указаны в предоставленных документах, ложится на участника, предоставившего такие документы.
6) другие документы по желанию участника.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участнику необходимо представить в своем ценовом предложении:
</w:t>
            </w:r>
            <w:br/>
            <w:r>
              <w:rPr/>
              <w:t xml:space="preserve">1) цену за 1 кг товара без НДС, с учетом НДС, ставку НДС;
</w:t>
            </w:r>
            <w:br/>
            <w:r>
              <w:rPr/>
              <w:t xml:space="preserve">2) условия оплаты: отсрочка платежа не менее 35 календарных дней;
</w:t>
            </w:r>
            <w:br/>
            <w:r>
              <w:rPr/>
              <w:t xml:space="preserve">3) условия поставки: франко-станция назначения г. Минск (для резидентов Республики Беларусь); DAP Minsk (для нерезидентов Республики Беларусь);
</w:t>
            </w:r>
            <w:br/>
            <w:r>
              <w:rPr/>
              <w:t xml:space="preserve">4) адрес поставки: Республика Беларусь, г. Минск, ул. Аранская, 18;
</w:t>
            </w:r>
            <w:br/>
            <w:r>
              <w:rPr/>
              <w:t xml:space="preserve">5) период поставки: июнь 2026 года – 31.05.2027;
</w:t>
            </w:r>
            <w:br/>
            <w:r>
              <w:rPr/>
              <w:t xml:space="preserve">6) сроки поставки (партиями согласно заявкам заказчика с указанием количества календарных/рабочих дней выполнения заявки);
</w:t>
            </w:r>
            <w:br/>
            <w:r>
              <w:rPr/>
              <w:t xml:space="preserve">7)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
</w:t>
            </w:r>
            <w:br/>
            <w:r>
              <w:rPr/>
              <w:t xml:space="preserve">8) участникам процедуры закупки необходимо предоставить образцы на безвозмездной основе до окончательного срока подачи ценовых предложений (1 бобина весом от 1 до 3-х кг необходимой ширины (втулка d 76 мм) и арбитражный образец (1 метр с маркировкой и сопроводитель-ной документацией (декларацией о соответствии, протоколом по показателям безопасности, удо-стоверением о качестве образца)) для проведения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на СОАО «Коммунарка» или успешно прошли испытание образцов необходимых форматов и материалов в течение 2024-2025 года) до окончательного срока подачи ценового предложения..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E-mail,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Запрос ценовых предложений по выбору поставщиков материала комбинированного на основе алюминиевой фольги без печати» и пометкой «Не вскрывать до заседания конкурсной комиссии».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62 г/м2 (± 5%): алюминиевая фольга 7 мкм +
</w:t>
            </w:r>
            <w:br/>
            <w:r>
              <w:rPr/>
              <w:t xml:space="preserve">влагожиростойкая бумага 40 г/м2 , гладкая, без окраса, ширина 50 мм</w:t>
            </w:r>
          </w:p>
        </w:tc>
        <w:tc>
          <w:tcPr>
            <w:tcW w:w="5100" w:type="dxa"/>
            <w:shd w:val="clear" w:fill="fdf5e8"/>
            <w:noWrap/>
          </w:tcPr>
          <w:p>
            <w:pPr>
              <w:ind w:left="113.47199999999999" w:right="113.47199999999999" w:firstLine="0" w:hanging="0"/>
              <w:spacing w:before="120" w:after="120"/>
            </w:pPr>
            <w:r>
              <w:rPr/>
              <w:t xml:space="preserve">10 000 кг,</w:t>
            </w:r>
            <w:br/>
            <w:r>
              <w:rPr/>
              <w:t xml:space="preserve">135,140.00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51 г/м2 (± 5%): алюминиевая фольга 7 мкм +
</w:t>
            </w:r>
            <w:br/>
            <w:r>
              <w:rPr/>
              <w:t xml:space="preserve">влагожиростойкая бумага 30 г/м2 + тиснение &amp;quot;лён&amp;quot;, без окраса, ширина 180 мм</w:t>
            </w:r>
          </w:p>
        </w:tc>
        <w:tc>
          <w:tcPr>
            <w:tcW w:w="5100" w:type="dxa"/>
            <w:shd w:val="clear" w:fill="fdf5e8"/>
            <w:noWrap/>
          </w:tcPr>
          <w:p>
            <w:pPr>
              <w:ind w:left="113.47199999999999" w:right="113.47199999999999" w:firstLine="0" w:hanging="0"/>
              <w:spacing w:before="120" w:after="120"/>
            </w:pPr>
            <w:r>
              <w:rPr/>
              <w:t xml:space="preserve">45 000 кг,</w:t>
            </w:r>
            <w:br/>
            <w:r>
              <w:rPr/>
              <w:t xml:space="preserve">655,110.00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41-45 г/м2 (± 5%): алюминиевая фольга 7 мкм + МИКРОВОСК +
</w:t>
            </w:r>
            <w:br/>
            <w:r>
              <w:rPr/>
              <w:t xml:space="preserve">бумага 18-22 г/м2 + тиснение &amp;quot;лён&amp;quot;, без окраса, ширина 122 мм, 138 мм</w:t>
            </w:r>
          </w:p>
        </w:tc>
        <w:tc>
          <w:tcPr>
            <w:tcW w:w="5100" w:type="dxa"/>
            <w:shd w:val="clear" w:fill="fdf5e8"/>
            <w:noWrap/>
          </w:tcPr>
          <w:p>
            <w:pPr>
              <w:ind w:left="113.47199999999999" w:right="113.47199999999999" w:firstLine="0" w:hanging="0"/>
              <w:spacing w:before="120" w:after="120"/>
            </w:pPr>
            <w:r>
              <w:rPr/>
              <w:t xml:space="preserve">220 000 кг,</w:t>
            </w:r>
            <w:br/>
            <w:r>
              <w:rPr/>
              <w:t xml:space="preserve">3,740,733.33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2026-1333490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грузов автомобильным транспортом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Кухтенкова Анжелика Витальевна, +375 2233-6-39-46, urist@milkhills.by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потенциальным участникам:
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организация или физическое лицо, индивидуальный предприниматель,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 организация или физическое лицо, индивидуальный предприниматель не соответствуют требованиям, предъявляемым законодательством к осуществлению поставки товаров (выполнению работ, оказанию услуг), являющихся предметом конкурентной процедуры закупки или иного вида процедуры закупки;
 - организация, индивидуальный предприниматель, находящиеся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организация или физическое лицо, индивидуальный предприниматель, включено в реестр коммерческих организаций и индивидуальных предпринимателей с повышенным риском совершения правонарушений в экономической сфере.
         4.1.2 Участником не может быть:
- заказчик в проводимых Заказчиком процедурах закупок;
          - юридические и физические лица, в том числе индивидуальные предприниматели, включенные в реестре поставщиков (подрядчиков, исполнителей), временно не допускаемых к закупкам.
           При выявлении Участника, указанного в п.4.1-4.1.2. настоящего раздела, его предложение отклоняется.
4.2. Участником должны быть предоставлены следующие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 список транспортных средств, принадлежащих Исполнителю на праве собственности, а также которыми Исполнитель вправе владеть и пользоваться по иным основаниям с документальным подтверждением имеющихся прав, с указанием марки, государственного номера каждого автомобиля, копии документов (свидетельство о государственной регистрации, договоры аренды и т.д.), подтверждающие права владения, пользования и распоряжения автотранспортным средством;
- копии технического паспорта каждой транспортной единицы;
- копии санитарного паспорта каждой транспортной единицы;
- копия санитарной справки на каждого водителя;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
4.3. Автомобиль должен быть оборудован согласно Ветеринарно-санитарным правилам для организаций, осуществляющих производство, хранение и реализацию молочной продукции, утвержденным Постановлением Министерства сельского хозяйства и продовольствия Республики Беларусь № 81 от 11.09.2025 года.
- участник обязан обеспечить при неисправности основного автомобиля замену другим, соответствующим Ветеринарно-санитарным правилам для организаций, осуществляющих производство, хранение и реализацию молочной продукции, утвержденным Постановлением Министерства сельского хозяйства и продовольствия Республики Беларусь № 81 от 11.09.2025 года.
Подача автотранспорта под загрузку и прибытие под выгрузку согласно заявке заказчика.
  - участник обязан подать в срок, согласно заявке, исправное транспортное средство под загрузку в состоянии, пригодном для автомобильной перевозки продуктов питания.  Время подачи под загрузку транспортного средства исчисляется с момента прибытия транспортного средства и предъявления грузоотправителю путевого листа водителем транспортного средства. Если своевременно поданное под загрузку транспортное средство не соответствует условиям договора или непригодно для выполнения автомобильной перевозки соответствующих грузов, то такое транспортное средство считается не поданным под загрузку.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10:00 18 мая 2026 г.; место: 213410, Республика Беларусь, Могилевская обл., г. Горки, ул. Мира 19; порядок - в конвертах посредством почтовой связи.
</w:t>
            </w:r>
            <w:br/>
            <w:r>
              <w:rPr/>
              <w:t xml:space="preserve">Комиссия по закупкам вскроет коммерческие предложения 18 мая 2026 г. в 11:30 часов, по адресу: 213410, Республика Беларусь, Могилевская обл., г. Горки, ул. Мира 19.</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10:00 18 мая 2026 г.; место: 213410, Республика Беларусь, Могилевская обл., г. Горки, ул. Мира 19; порядок - в конвертах посредством почтовой 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 1 Услуги по перевозке пищевых наливных грузов цистерной грузоподъемностью до 23 тонн и объемом цистерны до 24м3 по маршруту: г. Полоцк, Полоцкий р-н – г. Горки, 250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700,800.00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 Полоцк, Полоцкий р-н – г. Горки, 250 км, до 3 точек забора,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 2: Услуги по перевозке пищевых наливных грузов цистерной грузоподъемностью до 23 тонн и объемом цистерны до 24м3 по маршруту: г. Витебск, Витебский р-н – г. Горки, 200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788,400.00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Витебский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 3: Услуги по перевозке пищевых наливных грузов цистерной грузоподъемностью до 23 тонн и объемом цистерны до 24м3 по маршруту: г. Слоним, Слонимский р-н – г. Горки, 500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954,849.00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Слоним, Слонимский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 4: Услуги по перевозке пищевых наливных грузов цистерной грузоподъемностью до 23 тонн и объемом цистерны до 24м3 по маршруту: г. Береза, Березовский р-н – г. Горки, 450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1,165,080.00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Береза, Березовский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 5: Услуги по перевозке пищевых наливных грузов цистерной грузоподъемностью до 23 тонн и объемом цистерны до 24м3 по маршруту: г. Смолевичи, Смолевичский р-н – г. Горки, 240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845,340.00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Смолевичи, Смолевичский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 6: Услуги по перевозке пищевых наливных грузов цистерной грузоподъемностью до 23 тонн и объемом цистерны до 24м3 по маршруту: г. Гомель, Гомельский р-н – г. Горки, 320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884,760.00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Гомельский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 7: Услуги по перевозке пищевых наливных грузов цистерной грузоподъемностью до 23 тонн и объемом цистерны до 24м3 по маршруту: г. Рогачев, Рогачевский р-н – г. Горки, 250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779,640.00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Рогачев, Рогачевский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Лот № 8: Услуги по перевозке пищевых наливных грузов цистерной грузоподъемностью до 23 тонн и объемом цистерны до 24м3 по маршруту: г. Калинковичи, г. Мозырь, Калинковичский р-н, Мозырьский р-н – г. Горки, 360 км, до трех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1,007,400.00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Калинковичи, г. Мозырь, Калинковичский р-н, Мозырьский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Лот № 9: Услуги по перевозке пищевых наливных грузов цистерной грузоподъемностью до 23 тонн и объемом цистерны до 24м3 по маршруту: г. Туров, Туровский р-н – г. Горки, 500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1,173,840.00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Туров, Туровский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Лот № 10: Услуги по перевозке пищевых наливных грузов цистерной грузоподъемностью до 23 тонн и объемом цистерны до 24м3 по маршруту: а. г. Пуховичи, Пуховичский р-н – г. Горки, 320 км, до 3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954,840.00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 г. Пуховичи, Пуховичский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Лот № 11: Услуги по перевозке пищевых наливных грузов цистерной грузоподъемностью до 23 тонн и объемом цистерны до 24м3 по маршруту: г. Ивье, Ивьевский р-н – г. Горки, 450 км, до трех точек забора,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1,165,080.00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Ивье, Ивьевский р-н –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2026-1334017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Аавтотранспортная техника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w:t>
            </w:r>
            <w:br/>
            <w:r>
              <w:rPr/>
              <w:t xml:space="preserve">тел. рабочий +375172182006,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Дроневич Константин Юрьевич, тел. (0162) 27 -14- 05
</w:t>
            </w:r>
            <w:br/>
            <w:r>
              <w:rPr/>
              <w:t xml:space="preserve">РУП «Минскэнерго»: Орда-Халипова Анастасия Дмитриевна, тел. (017) 373-59- 18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1 шт.,</w:t>
            </w:r>
            <w:br/>
            <w:r>
              <w:rPr/>
              <w:t xml:space="preserve">86,700.00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2 шт.,</w:t>
            </w:r>
            <w:br/>
            <w:r>
              <w:rPr/>
              <w:t xml:space="preserve">298,720.00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2 шт.,</w:t>
            </w:r>
            <w:br/>
            <w:r>
              <w:rPr/>
              <w:t xml:space="preserve">368,100.00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1 шт.,</w:t>
            </w:r>
            <w:br/>
            <w:r>
              <w:rPr/>
              <w:t xml:space="preserve">155,700.00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Автомобиль грузовой</w:t>
            </w:r>
          </w:p>
        </w:tc>
        <w:tc>
          <w:tcPr>
            <w:tcW w:w="5100" w:type="dxa"/>
            <w:shd w:val="clear" w:fill="fdf5e8"/>
            <w:noWrap/>
          </w:tcPr>
          <w:p>
            <w:pPr>
              <w:ind w:left="113.47199999999999" w:right="113.47199999999999" w:firstLine="0" w:hanging="0"/>
              <w:spacing w:before="120" w:after="120"/>
            </w:pPr>
            <w:r>
              <w:rPr/>
              <w:t xml:space="preserve">1 шт.,</w:t>
            </w:r>
            <w:br/>
            <w:r>
              <w:rPr/>
              <w:t xml:space="preserve">130,244.00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Сядельный тягач</w:t>
            </w:r>
          </w:p>
        </w:tc>
        <w:tc>
          <w:tcPr>
            <w:tcW w:w="5100" w:type="dxa"/>
            <w:shd w:val="clear" w:fill="fdf5e8"/>
            <w:noWrap/>
          </w:tcPr>
          <w:p>
            <w:pPr>
              <w:ind w:left="113.47199999999999" w:right="113.47199999999999" w:firstLine="0" w:hanging="0"/>
              <w:spacing w:before="120" w:after="120"/>
            </w:pPr>
            <w:r>
              <w:rPr/>
              <w:t xml:space="preserve">1 шт.,</w:t>
            </w:r>
            <w:br/>
            <w:r>
              <w:rPr/>
              <w:t xml:space="preserve">409,717.57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Автомобиль грузовой</w:t>
            </w:r>
          </w:p>
        </w:tc>
        <w:tc>
          <w:tcPr>
            <w:tcW w:w="5100" w:type="dxa"/>
            <w:shd w:val="clear" w:fill="fdf5e8"/>
            <w:noWrap/>
          </w:tcPr>
          <w:p>
            <w:pPr>
              <w:ind w:left="113.47199999999999" w:right="113.47199999999999" w:firstLine="0" w:hanging="0"/>
              <w:spacing w:before="120" w:after="120"/>
            </w:pPr>
            <w:r>
              <w:rPr/>
              <w:t xml:space="preserve">1 шт.,</w:t>
            </w:r>
            <w:br/>
            <w:r>
              <w:rPr/>
              <w:t xml:space="preserve">216,661.74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Микроавтобус (19 п.мест)</w:t>
            </w:r>
          </w:p>
        </w:tc>
        <w:tc>
          <w:tcPr>
            <w:tcW w:w="5100" w:type="dxa"/>
            <w:shd w:val="clear" w:fill="fdf5e8"/>
            <w:noWrap/>
          </w:tcPr>
          <w:p>
            <w:pPr>
              <w:ind w:left="113.47199999999999" w:right="113.47199999999999" w:firstLine="0" w:hanging="0"/>
              <w:spacing w:before="120" w:after="120"/>
            </w:pPr>
            <w:r>
              <w:rPr/>
              <w:t xml:space="preserve">5 шт.,</w:t>
            </w:r>
            <w:br/>
            <w:r>
              <w:rPr/>
              <w:t xml:space="preserve">770,370.00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(4х4, 7 мест)</w:t>
            </w:r>
          </w:p>
        </w:tc>
        <w:tc>
          <w:tcPr>
            <w:tcW w:w="5100" w:type="dxa"/>
            <w:shd w:val="clear" w:fill="fdf5e8"/>
            <w:noWrap/>
          </w:tcPr>
          <w:p>
            <w:pPr>
              <w:ind w:left="113.47199999999999" w:right="113.47199999999999" w:firstLine="0" w:hanging="0"/>
              <w:spacing w:before="120" w:after="120"/>
            </w:pPr>
            <w:r>
              <w:rPr/>
              <w:t xml:space="preserve">16 шт.,</w:t>
            </w:r>
            <w:br/>
            <w:r>
              <w:rPr/>
              <w:t xml:space="preserve">1,434,656.00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(4х4, 7 мест)</w:t>
            </w:r>
          </w:p>
        </w:tc>
        <w:tc>
          <w:tcPr>
            <w:tcW w:w="5100" w:type="dxa"/>
            <w:shd w:val="clear" w:fill="fdf5e8"/>
            <w:noWrap/>
          </w:tcPr>
          <w:p>
            <w:pPr>
              <w:ind w:left="113.47199999999999" w:right="113.47199999999999" w:firstLine="0" w:hanging="0"/>
              <w:spacing w:before="120" w:after="120"/>
            </w:pPr>
            <w:r>
              <w:rPr/>
              <w:t xml:space="preserve">2 шт.,</w:t>
            </w:r>
            <w:br/>
            <w:r>
              <w:rPr/>
              <w:t xml:space="preserve">222,960.00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(4х4, 3 места)</w:t>
            </w:r>
          </w:p>
        </w:tc>
        <w:tc>
          <w:tcPr>
            <w:tcW w:w="5100" w:type="dxa"/>
            <w:shd w:val="clear" w:fill="fdf5e8"/>
            <w:noWrap/>
          </w:tcPr>
          <w:p>
            <w:pPr>
              <w:ind w:left="113.47199999999999" w:right="113.47199999999999" w:firstLine="0" w:hanging="0"/>
              <w:spacing w:before="120" w:after="120"/>
            </w:pPr>
            <w:r>
              <w:rPr/>
              <w:t xml:space="preserve">2 шт.,</w:t>
            </w:r>
            <w:br/>
            <w:r>
              <w:rPr/>
              <w:t xml:space="preserve">142,918.00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специальный</w:t>
            </w:r>
          </w:p>
        </w:tc>
        <w:tc>
          <w:tcPr>
            <w:tcW w:w="5100" w:type="dxa"/>
            <w:shd w:val="clear" w:fill="fdf5e8"/>
            <w:noWrap/>
          </w:tcPr>
          <w:p>
            <w:pPr>
              <w:ind w:left="113.47199999999999" w:right="113.47199999999999" w:firstLine="0" w:hanging="0"/>
              <w:spacing w:before="120" w:after="120"/>
            </w:pPr>
            <w:r>
              <w:rPr/>
              <w:t xml:space="preserve">4 шт.,</w:t>
            </w:r>
            <w:br/>
            <w:r>
              <w:rPr/>
              <w:t xml:space="preserve">688,800.00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5 шт.,</w:t>
            </w:r>
            <w:br/>
            <w:r>
              <w:rPr/>
              <w:t xml:space="preserve">821,295.00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1 шт.,</w:t>
            </w:r>
            <w:br/>
            <w:r>
              <w:rPr/>
              <w:t xml:space="preserve">127,507.00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5 шт.,</w:t>
            </w:r>
            <w:br/>
            <w:r>
              <w:rPr/>
              <w:t xml:space="preserve">1,155,325.00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bl>
    <w:p/>
    <w:p>
      <w:pPr>
        <w:ind w:left="113.47199999999999" w:right="113.47199999999999" w:firstLine="0" w:hanging="0"/>
        <w:spacing w:before="120" w:after="120"/>
      </w:pPr>
      <w:r>
        <w:rPr>
          <w:b w:val="1"/>
          <w:bCs w:val="1"/>
        </w:rPr>
        <w:t xml:space="preserve">Процедура закупки № 2026-1334034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Автомобиль грузовой с кузовом «фургон-мастерская»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Кокаш Инна Анатольевна, 
</w:t>
            </w:r>
            <w:br/>
            <w:r>
              <w:rPr/>
              <w:t xml:space="preserve">тел. рабочий +375172182015,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Шугай Наталья Васильевна, тел. +375 (0212) 49-22-83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с кузовом фургон (мастерская)</w:t>
            </w:r>
          </w:p>
        </w:tc>
        <w:tc>
          <w:tcPr>
            <w:tcW w:w="5100" w:type="dxa"/>
            <w:shd w:val="clear" w:fill="fdf5e8"/>
            <w:noWrap/>
          </w:tcPr>
          <w:p>
            <w:pPr>
              <w:ind w:left="113.47199999999999" w:right="113.47199999999999" w:firstLine="0" w:hanging="0"/>
              <w:spacing w:before="120" w:after="120"/>
            </w:pPr>
            <w:r>
              <w:rPr/>
              <w:t xml:space="preserve">12 шт.,</w:t>
            </w:r>
            <w:br/>
            <w:r>
              <w:rPr/>
              <w:t xml:space="preserve">5,200,200.00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3 ед. - РБ, Витебская обл., г. Орша, ул. Ленина, 240, склад филиала «Оршанские электрические сети» РУП «Витебскэнерго»; 3 ед. - РБ,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29.10.41.314</w:t>
            </w:r>
          </w:p>
        </w:tc>
      </w:tr>
    </w:tbl>
    <w:p/>
    <w:p>
      <w:pPr>
        <w:ind w:left="113.47199999999999" w:right="113.47199999999999" w:firstLine="0" w:hanging="0"/>
        <w:spacing w:before="120" w:after="120"/>
      </w:pPr>
      <w:r>
        <w:rPr>
          <w:b w:val="1"/>
          <w:bCs w:val="1"/>
        </w:rPr>
        <w:t xml:space="preserve">Процедура закупки № 2026-1332932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Аренда строительной техники с экипажем (для использования по прямому назначению на строительных объектах ОАО «Агрокомбинат «Дзержинский»)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конкурсного предложения: 
</w:t>
            </w:r>
            <w:br/>
            <w:r>
              <w:rPr/>
              <w:t xml:space="preserve">Ляшенко Владимир Владимирович, мобильный тел.+375 29 179 00 29 
</w:t>
            </w:r>
            <w:br/>
            <w:r>
              <w:rPr/>
              <w:t xml:space="preserve">По техническим вопросам: 
</w:t>
            </w:r>
            <w:br/>
            <w:r>
              <w:rPr/>
              <w:t xml:space="preserve">Павлюкевич Дмитрий Петрович моб. тел. +375 44 783 87 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14.05.2026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конверта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Аренда фронтального погрузчика грузоподъемностью 3,5 т.</w:t>
            </w:r>
          </w:p>
        </w:tc>
        <w:tc>
          <w:tcPr>
            <w:tcW w:w="5100" w:type="dxa"/>
            <w:shd w:val="clear" w:fill="fdf5e8"/>
            <w:noWrap/>
          </w:tcPr>
          <w:p>
            <w:pPr>
              <w:ind w:left="113.47199999999999" w:right="113.47199999999999" w:firstLine="0" w:hanging="0"/>
              <w:spacing w:before="120" w:after="120"/>
            </w:pPr>
            <w:r>
              <w:rPr/>
              <w:t xml:space="preserve">5 ед.,</w:t>
            </w:r>
            <w:br/>
            <w:r>
              <w:rPr/>
              <w:t xml:space="preserve">2,009,280.00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Аренда фронтального погрузчика грузоподъемностью 5 т.</w:t>
            </w:r>
          </w:p>
        </w:tc>
        <w:tc>
          <w:tcPr>
            <w:tcW w:w="5100" w:type="dxa"/>
            <w:shd w:val="clear" w:fill="fdf5e8"/>
            <w:noWrap/>
          </w:tcPr>
          <w:p>
            <w:pPr>
              <w:ind w:left="113.47199999999999" w:right="113.47199999999999" w:firstLine="0" w:hanging="0"/>
              <w:spacing w:before="120" w:after="120"/>
            </w:pPr>
            <w:r>
              <w:rPr/>
              <w:t xml:space="preserve">3 ед.,</w:t>
            </w:r>
            <w:br/>
            <w:r>
              <w:rPr/>
              <w:t xml:space="preserve">1,257,984.00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Аренда телескопического погрузчика грузоподъемностью от 4 т.</w:t>
            </w:r>
          </w:p>
        </w:tc>
        <w:tc>
          <w:tcPr>
            <w:tcW w:w="5100" w:type="dxa"/>
            <w:shd w:val="clear" w:fill="fdf5e8"/>
            <w:noWrap/>
          </w:tcPr>
          <w:p>
            <w:pPr>
              <w:ind w:left="113.47199999999999" w:right="113.47199999999999" w:firstLine="0" w:hanging="0"/>
              <w:spacing w:before="120" w:after="120"/>
            </w:pPr>
            <w:r>
              <w:rPr/>
              <w:t xml:space="preserve">6 ед.,</w:t>
            </w:r>
            <w:br/>
            <w:r>
              <w:rPr/>
              <w:t xml:space="preserve">3,019,161.60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Аренда телескопического погрузчика грузоподъемностью до 3 т.</w:t>
            </w:r>
          </w:p>
        </w:tc>
        <w:tc>
          <w:tcPr>
            <w:tcW w:w="5100" w:type="dxa"/>
            <w:shd w:val="clear" w:fill="fdf5e8"/>
            <w:noWrap/>
          </w:tcPr>
          <w:p>
            <w:pPr>
              <w:ind w:left="113.47199999999999" w:right="113.47199999999999" w:firstLine="0" w:hanging="0"/>
              <w:spacing w:before="120" w:after="120"/>
            </w:pPr>
            <w:r>
              <w:rPr/>
              <w:t xml:space="preserve">2 ед.,</w:t>
            </w:r>
            <w:br/>
            <w:r>
              <w:rPr/>
              <w:t xml:space="preserve">943,488.00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Аренда экскаватора-погрузчика</w:t>
            </w:r>
          </w:p>
        </w:tc>
        <w:tc>
          <w:tcPr>
            <w:tcW w:w="5100" w:type="dxa"/>
            <w:shd w:val="clear" w:fill="fdf5e8"/>
            <w:noWrap/>
          </w:tcPr>
          <w:p>
            <w:pPr>
              <w:ind w:left="113.47199999999999" w:right="113.47199999999999" w:firstLine="0" w:hanging="0"/>
              <w:spacing w:before="120" w:after="120"/>
            </w:pPr>
            <w:r>
              <w:rPr/>
              <w:t xml:space="preserve">3 ед.,</w:t>
            </w:r>
            <w:br/>
            <w:r>
              <w:rPr/>
              <w:t xml:space="preserve">1,677,312.00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Аренда гусеничного гидравлического экскаватора</w:t>
            </w:r>
          </w:p>
        </w:tc>
        <w:tc>
          <w:tcPr>
            <w:tcW w:w="5100" w:type="dxa"/>
            <w:shd w:val="clear" w:fill="fdf5e8"/>
            <w:noWrap/>
          </w:tcPr>
          <w:p>
            <w:pPr>
              <w:ind w:left="113.47199999999999" w:right="113.47199999999999" w:firstLine="0" w:hanging="0"/>
              <w:spacing w:before="120" w:after="120"/>
            </w:pPr>
            <w:r>
              <w:rPr/>
              <w:t xml:space="preserve">15 ед.,</w:t>
            </w:r>
            <w:br/>
            <w:r>
              <w:rPr/>
              <w:t xml:space="preserve">7,600,320.00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Аренда колесного гидравлического экскаватора полноприводного</w:t>
            </w:r>
          </w:p>
        </w:tc>
        <w:tc>
          <w:tcPr>
            <w:tcW w:w="5100" w:type="dxa"/>
            <w:shd w:val="clear" w:fill="fdf5e8"/>
            <w:noWrap/>
          </w:tcPr>
          <w:p>
            <w:pPr>
              <w:ind w:left="113.47199999999999" w:right="113.47199999999999" w:firstLine="0" w:hanging="0"/>
              <w:spacing w:before="120" w:after="120"/>
            </w:pPr>
            <w:r>
              <w:rPr/>
              <w:t xml:space="preserve">4 ед.,</w:t>
            </w:r>
            <w:br/>
            <w:r>
              <w:rPr/>
              <w:t xml:space="preserve">1,886,976.00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Аренда бульдозера, массой 18-22 тн.</w:t>
            </w:r>
          </w:p>
        </w:tc>
        <w:tc>
          <w:tcPr>
            <w:tcW w:w="5100" w:type="dxa"/>
            <w:shd w:val="clear" w:fill="fdf5e8"/>
            <w:noWrap/>
          </w:tcPr>
          <w:p>
            <w:pPr>
              <w:ind w:left="113.47199999999999" w:right="113.47199999999999" w:firstLine="0" w:hanging="0"/>
              <w:spacing w:before="120" w:after="120"/>
            </w:pPr>
            <w:r>
              <w:rPr/>
              <w:t xml:space="preserve">4 ед.,</w:t>
            </w:r>
            <w:br/>
            <w:r>
              <w:rPr/>
              <w:t xml:space="preserve">2,306,304.00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Аренда бульдозера, массой 23-25 тн.</w:t>
            </w:r>
          </w:p>
        </w:tc>
        <w:tc>
          <w:tcPr>
            <w:tcW w:w="5100" w:type="dxa"/>
            <w:shd w:val="clear" w:fill="fdf5e8"/>
            <w:noWrap/>
          </w:tcPr>
          <w:p>
            <w:pPr>
              <w:ind w:left="113.47199999999999" w:right="113.47199999999999" w:firstLine="0" w:hanging="0"/>
              <w:spacing w:before="120" w:after="120"/>
            </w:pPr>
            <w:r>
              <w:rPr/>
              <w:t xml:space="preserve">4 ед.,</w:t>
            </w:r>
            <w:br/>
            <w:r>
              <w:rPr/>
              <w:t xml:space="preserve">2,585,856.00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bl>
    <w:p/>
    <w:p>
      <w:pPr>
        <w:ind w:left="113.47199999999999" w:right="113.47199999999999" w:firstLine="0" w:hanging="0"/>
        <w:spacing w:before="120" w:after="120"/>
      </w:pPr>
      <w:r>
        <w:rPr>
          <w:b w:val="1"/>
          <w:bCs w:val="1"/>
        </w:rPr>
        <w:t xml:space="preserve">Процедура закупки № 2026-1334184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Аренда дорожной и строительной спецтехники с экипажем (для использования по прямому назначению на строительных объектах ОАО «Агрокомбинат «Дзержинский»)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конкурсного предложения: 
</w:t>
            </w:r>
            <w:br/>
            <w:r>
              <w:rPr/>
              <w:t xml:space="preserve">Ляшенко Владимир Владимирович, мобильный тел.+375 29 179 00 29 
</w:t>
            </w:r>
            <w:br/>
            <w:r>
              <w:rPr/>
              <w:t xml:space="preserve">По техническим вопросам: 
</w:t>
            </w:r>
            <w:br/>
            <w:r>
              <w:rPr/>
              <w:t xml:space="preserve">Павлюкевич Дмитрий Петрович моб. тел. +375 44 783 87 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19.05.2026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конверта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Аренда миниэкскаватора гусеничного с экипажем</w:t>
            </w:r>
          </w:p>
        </w:tc>
        <w:tc>
          <w:tcPr>
            <w:tcW w:w="5100" w:type="dxa"/>
            <w:shd w:val="clear" w:fill="fdf5e8"/>
            <w:noWrap/>
          </w:tcPr>
          <w:p>
            <w:pPr>
              <w:ind w:left="113.47199999999999" w:right="113.47199999999999" w:firstLine="0" w:hanging="0"/>
              <w:spacing w:before="120" w:after="120"/>
            </w:pPr>
            <w:r>
              <w:rPr/>
              <w:t xml:space="preserve">2 ед.,</w:t>
            </w:r>
            <w:br/>
            <w:r>
              <w:rPr/>
              <w:t xml:space="preserve">873,600.00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Аренда компактного многофункционального погрузчика с бортовым поворотом с экипажем</w:t>
            </w:r>
          </w:p>
        </w:tc>
        <w:tc>
          <w:tcPr>
            <w:tcW w:w="5100" w:type="dxa"/>
            <w:shd w:val="clear" w:fill="fdf5e8"/>
            <w:noWrap/>
          </w:tcPr>
          <w:p>
            <w:pPr>
              <w:ind w:left="113.47199999999999" w:right="113.47199999999999" w:firstLine="0" w:hanging="0"/>
              <w:spacing w:before="120" w:after="120"/>
            </w:pPr>
            <w:r>
              <w:rPr/>
              <w:t xml:space="preserve">1 ед.,</w:t>
            </w:r>
            <w:br/>
            <w:r>
              <w:rPr/>
              <w:t xml:space="preserve">419,328.00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Аренда автогрейдера с экипажем</w:t>
            </w:r>
          </w:p>
        </w:tc>
        <w:tc>
          <w:tcPr>
            <w:tcW w:w="5100" w:type="dxa"/>
            <w:shd w:val="clear" w:fill="fdf5e8"/>
            <w:noWrap/>
          </w:tcPr>
          <w:p>
            <w:pPr>
              <w:ind w:left="113.47199999999999" w:right="113.47199999999999" w:firstLine="0" w:hanging="0"/>
              <w:spacing w:before="120" w:after="120"/>
            </w:pPr>
            <w:r>
              <w:rPr/>
              <w:t xml:space="preserve">3 ед.,</w:t>
            </w:r>
            <w:br/>
            <w:r>
              <w:rPr/>
              <w:t xml:space="preserve">1,677,312.00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Аренда катка комбинированного грунтового гладковальцевого 18-20 т. с экипажем</w:t>
            </w:r>
          </w:p>
        </w:tc>
        <w:tc>
          <w:tcPr>
            <w:tcW w:w="5100" w:type="dxa"/>
            <w:shd w:val="clear" w:fill="fdf5e8"/>
            <w:noWrap/>
          </w:tcPr>
          <w:p>
            <w:pPr>
              <w:ind w:left="113.47199999999999" w:right="113.47199999999999" w:firstLine="0" w:hanging="0"/>
              <w:spacing w:before="120" w:after="120"/>
            </w:pPr>
            <w:r>
              <w:rPr/>
              <w:t xml:space="preserve">3 ед.,</w:t>
            </w:r>
            <w:br/>
            <w:r>
              <w:rPr/>
              <w:t xml:space="preserve">1,467,648.00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2026-1328851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катализатора жидкофазной димеризации пропилена для комбинированной установки производства высокооктановых компонентов бензина ОАО «Мозырский НПЗ» (ОМТС)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Бобр Татьяна Викторовна, +375 23 637 4567,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катализатора жидкофазной димеризации пропилена для комбинированной установки производства высокооктановых компонентов бензина ОАО «Мозырский НПЗ» (ОМТС)</w:t>
            </w:r>
          </w:p>
        </w:tc>
        <w:tc>
          <w:tcPr>
            <w:tcW w:w="5100" w:type="dxa"/>
            <w:shd w:val="clear" w:fill="fdf5e8"/>
            <w:noWrap/>
          </w:tcPr>
          <w:p>
            <w:pPr>
              <w:ind w:left="113.47199999999999" w:right="113.47199999999999" w:firstLine="0" w:hanging="0"/>
              <w:spacing w:before="120" w:after="120"/>
            </w:pPr>
            <w:r>
              <w:rPr/>
              <w:t xml:space="preserve">240 т,</w:t>
            </w:r>
            <w:br/>
            <w:r>
              <w:rPr/>
              <w:t xml:space="preserve">2,961,000.00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см.приложение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20.59.56.600</w:t>
            </w:r>
          </w:p>
        </w:tc>
      </w:tr>
    </w:tbl>
    <w:p/>
    <w:p>
      <w:pPr>
        <w:ind w:left="113.47199999999999" w:right="113.47199999999999" w:firstLine="0" w:hanging="0"/>
        <w:spacing w:before="120" w:after="120"/>
      </w:pPr>
      <w:r>
        <w:rPr>
          <w:b w:val="1"/>
          <w:bCs w:val="1"/>
        </w:rPr>
        <w:t xml:space="preserve">Процедура закупки № 2026-1331297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Диоксид титана для БДМ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"Завод газетной бумаги"
</w:t>
            </w:r>
            <w:br/>
            <w:r>
              <w:rPr/>
              <w:t xml:space="preserve">Республика Беларусь, Могилевская обл., г. Шклов, 213002, ул. 1-я Заводская, 9
</w:t>
            </w:r>
            <w:br/>
            <w:r>
              <w:rPr/>
              <w:t xml:space="preserve">  790282162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Для разъяснения участникам возникающих у них вопросов в отношении настоящей инструкции – ведущий инженер по материально-техническому снабжению Дюбескина Екатерина Александровна,
</w:t>
            </w:r>
            <w:br/>
            <w:r>
              <w:rPr/>
              <w:t xml:space="preserve">тел. +375223941549, (tender@asnova.by).
</w:t>
            </w:r>
            <w:br/>
            <w:r>
              <w:rPr/>
              <w:t xml:space="preserve">Для разъяснения по техническим вопросам обращаться: инженер-технолог Шибеко Мария Игоревна, тел.+375223971816 (ogt@asnova.by).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2026-1331297 на закупку диоксида титана для БДМ №2. Не вскрывать до начала процедуры вскрытия конвертов с предложениями 18.05.2026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18.05.2026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2026-1331297 на закупку диоксида титана для БДМ №2. Не вскрывать до начала процедуры вскрытия конвертов с предложениями 18.05.2026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18.05.2026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Диоксид титана марки BILLIONS LR-952 либо аналог</w:t>
            </w:r>
          </w:p>
        </w:tc>
        <w:tc>
          <w:tcPr>
            <w:tcW w:w="5100" w:type="dxa"/>
            <w:shd w:val="clear" w:fill="fdf5e8"/>
            <w:noWrap/>
          </w:tcPr>
          <w:p>
            <w:pPr>
              <w:ind w:left="113.47199999999999" w:right="113.47199999999999" w:firstLine="0" w:hanging="0"/>
              <w:spacing w:before="120" w:after="120"/>
            </w:pPr>
            <w:r>
              <w:rPr/>
              <w:t xml:space="preserve">800 т,</w:t>
            </w:r>
            <w:br/>
            <w:r>
              <w:rPr/>
              <w:t xml:space="preserve">6,200,000.00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 поставке автомобильным транспортом: г.  Шклов, ул. 1-я Заводская, д. 9;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20.12.11.500</w:t>
            </w:r>
          </w:p>
        </w:tc>
      </w:tr>
    </w:tbl>
    <w:p/>
    <w:p>
      <w:pPr>
        <w:ind w:left="113.47199999999999" w:right="113.47199999999999" w:firstLine="0" w:hanging="0"/>
        <w:spacing w:before="120" w:after="120"/>
      </w:pPr>
      <w:r>
        <w:rPr>
          <w:b w:val="1"/>
          <w:bCs w:val="1"/>
        </w:rPr>
        <w:t xml:space="preserve">Процедура закупки № 2026-1333687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Реагенты для коррекционной обработки циркуляционной воды башенной испарительной градирни URA</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w:t>
            </w:r>
            <w:br/>
            <w:r>
              <w:rPr/>
              <w:t xml:space="preserve">тел. рабочий +375172182006,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УНП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Сукач Е В, тел. 80159146711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 №1, Реанет №2 (для коррекционной обработки циркуляционной воды башенной испарительной градирни)</w:t>
            </w:r>
          </w:p>
        </w:tc>
        <w:tc>
          <w:tcPr>
            <w:tcW w:w="5100" w:type="dxa"/>
            <w:shd w:val="clear" w:fill="fdf5e8"/>
            <w:noWrap/>
          </w:tcPr>
          <w:p>
            <w:pPr>
              <w:ind w:left="113.47199999999999" w:right="113.47199999999999" w:firstLine="0" w:hanging="0"/>
              <w:spacing w:before="120" w:after="120"/>
            </w:pPr>
            <w:r>
              <w:rPr/>
              <w:t xml:space="preserve">325 т,</w:t>
            </w:r>
            <w:br/>
            <w:r>
              <w:rPr/>
              <w:t xml:space="preserve">3,297,288.61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Островецкий район,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20.59.59.400</w:t>
            </w:r>
          </w:p>
        </w:tc>
      </w:tr>
    </w:tbl>
    <w:p/>
    <w:p>
      <w:pPr>
        <w:ind w:left="113.47199999999999" w:right="113.47199999999999" w:firstLine="0" w:hanging="0"/>
        <w:spacing w:before="120" w:after="120"/>
      </w:pPr>
      <w:r>
        <w:rPr>
          <w:b w:val="1"/>
          <w:bCs w:val="1"/>
        </w:rPr>
        <w:t xml:space="preserve">Процедура закупки № 2026-1334015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Карбонат кальция (суспензия) «Hydrocarb 95-KO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Багук Марина Леонидовна, +375445696870, s62222@geroytruda.by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Инженер-технолог ОГТ П.А.Бруцкая. +375 2333 7-41-67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Карбонат кальция (суспензия) «Hydrocarb 95-KO 75%» (без допуска аналогов)</w:t>
            </w:r>
          </w:p>
        </w:tc>
        <w:tc>
          <w:tcPr>
            <w:tcW w:w="5100" w:type="dxa"/>
            <w:shd w:val="clear" w:fill="fdf5e8"/>
            <w:noWrap/>
          </w:tcPr>
          <w:p>
            <w:pPr>
              <w:ind w:left="113.47199999999999" w:right="113.47199999999999" w:firstLine="0" w:hanging="0"/>
              <w:spacing w:before="120" w:after="120"/>
            </w:pPr>
            <w:r>
              <w:rPr/>
              <w:t xml:space="preserve">2 800 т,</w:t>
            </w:r>
            <w:br/>
            <w:r>
              <w:rPr/>
              <w:t xml:space="preserve">5,869,533.60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Добруш, 247052, пр-т Луначарского,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20.13.43.400</w:t>
            </w:r>
          </w:p>
        </w:tc>
      </w:tr>
    </w:tbl>
    <w:p/>
    <w:p>
      <w:pPr>
        <w:ind w:left="113.47199999999999" w:right="113.47199999999999" w:firstLine="0" w:hanging="0"/>
        <w:spacing w:before="120" w:after="120"/>
      </w:pPr>
      <w:r>
        <w:rPr>
          <w:b w:val="1"/>
          <w:bCs w:val="1"/>
        </w:rPr>
        <w:t xml:space="preserve">Процедура закупки № 2026-1334033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Клеи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Клей АКД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Вед.инженер-технолог Е.О.Озеракина +37529 3292311 kdp@geroytruda.by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Клей АКД марки:
</w:t>
            </w:r>
            <w:br/>
            <w:r>
              <w:rPr/>
              <w:t xml:space="preserve">«Альбус АКД 20»;
</w:t>
            </w:r>
            <w:br/>
            <w:r>
              <w:rPr/>
              <w:t xml:space="preserve">«АКД Спешл 20»;
</w:t>
            </w:r>
            <w:br/>
            <w:r>
              <w:rPr/>
              <w:t xml:space="preserve">«Синбонд ЦБП 9»;
</w:t>
            </w:r>
            <w:br/>
            <w:r>
              <w:rPr/>
              <w:t xml:space="preserve">«Синбонд ЦБП 10»;
</w:t>
            </w:r>
            <w:br/>
            <w:r>
              <w:rPr/>
              <w:t xml:space="preserve">«ПроХим АКД» (Promchem AKD);
</w:t>
            </w:r>
            <w:br/>
            <w:r>
              <w:rPr/>
              <w:t xml:space="preserve">«ПроХим AKDS» (Promchem AKDS);
</w:t>
            </w:r>
            <w:br/>
            <w:r>
              <w:rPr/>
              <w:t xml:space="preserve">«Aquаpel A320RU»;
</w:t>
            </w:r>
            <w:br/>
            <w:r>
              <w:rPr/>
              <w:t xml:space="preserve">«Synsize VMP 9100».</w:t>
            </w:r>
          </w:p>
        </w:tc>
        <w:tc>
          <w:tcPr>
            <w:tcW w:w="5100" w:type="dxa"/>
            <w:shd w:val="clear" w:fill="fdf5e8"/>
            <w:noWrap/>
          </w:tcPr>
          <w:p>
            <w:pPr>
              <w:ind w:left="113.47199999999999" w:right="113.47199999999999" w:firstLine="0" w:hanging="0"/>
              <w:spacing w:before="120" w:after="120"/>
            </w:pPr>
            <w:r>
              <w:rPr/>
              <w:t xml:space="preserve">1 040 т,</w:t>
            </w:r>
            <w:br/>
            <w:r>
              <w:rPr/>
              <w:t xml:space="preserve">3,570,625.92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20.14.32.870</w:t>
            </w:r>
          </w:p>
        </w:tc>
      </w:tr>
    </w:tbl>
    <w:p/>
    <w:p>
      <w:pPr>
        <w:ind w:left="113.47199999999999" w:right="113.47199999999999" w:firstLine="0" w:hanging="0"/>
        <w:spacing w:before="120" w:after="120"/>
      </w:pPr>
      <w:r>
        <w:rPr>
          <w:color w:val="red"/>
          <w:b w:val="1"/>
          <w:bCs w:val="1"/>
        </w:rPr>
        <w:t xml:space="preserve">ОТРАСЛЬ: ЦЕЛЛЮЛОЗНО-БУМАЖНОЕ ПРОИЗВОДСТВО </w:t>
      </w:r>
    </w:p>
    <w:p>
      <w:pPr>
        <w:ind w:left="113.47199999999999" w:right="113.47199999999999" w:firstLine="0" w:hanging="0"/>
        <w:spacing w:before="120" w:after="120"/>
      </w:pPr>
      <w:r>
        <w:rPr>
          <w:b w:val="1"/>
          <w:bCs w:val="1"/>
        </w:rPr>
        <w:t xml:space="preserve">Процедура закупки № 2026-1333811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Прочие изделия из бумаги и картона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ящики из гофрированного картона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Романов Дмитрий Петрович,тел. +375 (232) 79-35-44, e-mail: D.Romanov@beloil.by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ящики из гофрированного картона 570х380х115 мм</w:t>
            </w:r>
          </w:p>
        </w:tc>
        <w:tc>
          <w:tcPr>
            <w:tcW w:w="5100" w:type="dxa"/>
            <w:shd w:val="clear" w:fill="fdf5e8"/>
            <w:noWrap/>
          </w:tcPr>
          <w:p>
            <w:pPr>
              <w:ind w:left="113.47199999999999" w:right="113.47199999999999" w:firstLine="0" w:hanging="0"/>
              <w:spacing w:before="120" w:after="120"/>
            </w:pPr>
            <w:r>
              <w:rPr/>
              <w:t xml:space="preserve">4 000 000 шт.,</w:t>
            </w:r>
            <w:br/>
            <w:r>
              <w:rPr/>
              <w:t xml:space="preserve">5,683,185.00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2026-1330222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Дизель-генераторные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Суша Алина Дмитриевна, тел. рабочий +375172182585, факс +375173019763,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«Гомельэнерго», УНП 400069497, РБ, г. Гомель, ул. Фрунзе, дом 9
</w:t>
            </w:r>
            <w:br/>
            <w:r>
              <w:rPr/>
              <w:t xml:space="preserve">РУП «Могилевэнерго», УНП 700007066, РБ, г. Могилев, ул. Королева, 115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Шиенок Игорь Леонидович, тел. (0212) 49- 22- 41
</w:t>
            </w:r>
            <w:br/>
            <w:r>
              <w:rPr/>
              <w:t xml:space="preserve">РУП «Витебскэнерго»: Биширов Владислав Андреевич, тел. 8 (0212) 49-24-84
</w:t>
            </w:r>
            <w:br/>
            <w:r>
              <w:rPr/>
              <w:t xml:space="preserve">РУП «Витебскэнерго»: Биширов Владислав Андреевич, тел. 8 (0212) 49-24-84
</w:t>
            </w:r>
            <w:br/>
            <w:r>
              <w:rPr/>
              <w:t xml:space="preserve">РУП «Гомельэнерго»: Фомченко Наталья Александровна, тел. (0232) 79-66 -39
</w:t>
            </w:r>
            <w:br/>
            <w:r>
              <w:rPr/>
              <w:t xml:space="preserve">РУП «Могилевэнерго»: Кутаева Татьяна Юрьевна, тел. +375(222)293206
</w:t>
            </w:r>
            <w:br/>
            <w:r>
              <w:rPr/>
              <w:t xml:space="preserve">РУП «Могилевэнерго»: Кутаева Татьяна Юрьевна, тел. +375(222)293206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Дизель-генераторная установка 200 кВт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153,651.00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Дизель-генераторная установка 200 кВт</w:t>
            </w:r>
          </w:p>
        </w:tc>
        <w:tc>
          <w:tcPr>
            <w:tcW w:w="5100" w:type="dxa"/>
            <w:shd w:val="clear" w:fill="fdf5e8"/>
            <w:noWrap/>
          </w:tcPr>
          <w:p>
            <w:pPr>
              <w:ind w:left="113.47199999999999" w:right="113.47199999999999" w:firstLine="0" w:hanging="0"/>
              <w:spacing w:before="120" w:after="120"/>
            </w:pPr>
            <w:r>
              <w:rPr/>
              <w:t xml:space="preserve">2 компл.,</w:t>
            </w:r>
            <w:br/>
            <w:r>
              <w:rPr/>
              <w:t xml:space="preserve">307,302.00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Генератор дизельный на шасси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73,164.90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Дизель-генератор (со шкафом АВР)</w:t>
            </w:r>
          </w:p>
        </w:tc>
        <w:tc>
          <w:tcPr>
            <w:tcW w:w="5100" w:type="dxa"/>
            <w:shd w:val="clear" w:fill="fdf5e8"/>
            <w:noWrap/>
          </w:tcPr>
          <w:p>
            <w:pPr>
              <w:ind w:left="113.47199999999999" w:right="113.47199999999999" w:firstLine="0" w:hanging="0"/>
              <w:spacing w:before="120" w:after="120"/>
            </w:pPr>
            <w:r>
              <w:rPr/>
              <w:t xml:space="preserve">1 шт.,</w:t>
            </w:r>
            <w:br/>
            <w:r>
              <w:rPr/>
              <w:t xml:space="preserve">37,143.20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27.11.31.150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Дизель-генератор (со шкафом АВР)</w:t>
            </w:r>
          </w:p>
        </w:tc>
        <w:tc>
          <w:tcPr>
            <w:tcW w:w="5100" w:type="dxa"/>
            <w:shd w:val="clear" w:fill="fdf5e8"/>
            <w:noWrap/>
          </w:tcPr>
          <w:p>
            <w:pPr>
              <w:ind w:left="113.47199999999999" w:right="113.47199999999999" w:firstLine="0" w:hanging="0"/>
              <w:spacing w:before="120" w:after="120"/>
            </w:pPr>
            <w:r>
              <w:rPr/>
              <w:t xml:space="preserve">1 шт.,</w:t>
            </w:r>
            <w:br/>
            <w:r>
              <w:rPr/>
              <w:t xml:space="preserve">44,930.00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27.11.31.150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Дизель-генератор 400кВт 0,4кВ на прицепе</w:t>
            </w:r>
          </w:p>
        </w:tc>
        <w:tc>
          <w:tcPr>
            <w:tcW w:w="5100" w:type="dxa"/>
            <w:shd w:val="clear" w:fill="fdf5e8"/>
            <w:noWrap/>
          </w:tcPr>
          <w:p>
            <w:pPr>
              <w:ind w:left="113.47199999999999" w:right="113.47199999999999" w:firstLine="0" w:hanging="0"/>
              <w:spacing w:before="120" w:after="120"/>
            </w:pPr>
            <w:r>
              <w:rPr/>
              <w:t xml:space="preserve">1 шт.,</w:t>
            </w:r>
            <w:br/>
            <w:r>
              <w:rPr/>
              <w:t xml:space="preserve">315,918.00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Дизель-генератор 250кВт 0,4кВ на прицепе</w:t>
            </w:r>
          </w:p>
        </w:tc>
        <w:tc>
          <w:tcPr>
            <w:tcW w:w="5100" w:type="dxa"/>
            <w:shd w:val="clear" w:fill="fdf5e8"/>
            <w:noWrap/>
          </w:tcPr>
          <w:p>
            <w:pPr>
              <w:ind w:left="113.47199999999999" w:right="113.47199999999999" w:firstLine="0" w:hanging="0"/>
              <w:spacing w:before="120" w:after="120"/>
            </w:pPr>
            <w:r>
              <w:rPr/>
              <w:t xml:space="preserve">2 шт.,</w:t>
            </w:r>
            <w:br/>
            <w:r>
              <w:rPr/>
              <w:t xml:space="preserve">400,764.00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Дизель-генератор100кВт 0,4кВ на прицепе</w:t>
            </w:r>
          </w:p>
        </w:tc>
        <w:tc>
          <w:tcPr>
            <w:tcW w:w="5100" w:type="dxa"/>
            <w:shd w:val="clear" w:fill="fdf5e8"/>
            <w:noWrap/>
          </w:tcPr>
          <w:p>
            <w:pPr>
              <w:ind w:left="113.47199999999999" w:right="113.47199999999999" w:firstLine="0" w:hanging="0"/>
              <w:spacing w:before="120" w:after="120"/>
            </w:pPr>
            <w:r>
              <w:rPr/>
              <w:t xml:space="preserve">7 шт.,</w:t>
            </w:r>
            <w:br/>
            <w:r>
              <w:rPr/>
              <w:t xml:space="preserve">663,978.00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Передвижная дизельная электростанция мощностью 120кВт</w:t>
            </w:r>
          </w:p>
        </w:tc>
        <w:tc>
          <w:tcPr>
            <w:tcW w:w="5100" w:type="dxa"/>
            <w:shd w:val="clear" w:fill="fdf5e8"/>
            <w:noWrap/>
          </w:tcPr>
          <w:p>
            <w:pPr>
              <w:ind w:left="113.47199999999999" w:right="113.47199999999999" w:firstLine="0" w:hanging="0"/>
              <w:spacing w:before="120" w:after="120"/>
            </w:pPr>
            <w:r>
              <w:rPr/>
              <w:t xml:space="preserve">4 шт.,</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Передвижная дизельная электростанция мощностью 200кВт</w:t>
            </w:r>
          </w:p>
        </w:tc>
        <w:tc>
          <w:tcPr>
            <w:tcW w:w="5100" w:type="dxa"/>
            <w:shd w:val="clear" w:fill="fdf5e8"/>
            <w:noWrap/>
          </w:tcPr>
          <w:p>
            <w:pPr>
              <w:ind w:left="113.47199999999999" w:right="113.47199999999999" w:firstLine="0" w:hanging="0"/>
              <w:spacing w:before="120" w:after="120"/>
            </w:pPr>
            <w:r>
              <w:rPr/>
              <w:t xml:space="preserve">1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Передвижная дизельная электростанция мощностью 500кВт</w:t>
            </w:r>
          </w:p>
        </w:tc>
        <w:tc>
          <w:tcPr>
            <w:tcW w:w="5100" w:type="dxa"/>
            <w:shd w:val="clear" w:fill="fdf5e8"/>
            <w:noWrap/>
          </w:tcPr>
          <w:p>
            <w:pPr>
              <w:ind w:left="113.47199999999999" w:right="113.47199999999999" w:firstLine="0" w:hanging="0"/>
              <w:spacing w:before="120" w:after="120"/>
            </w:pPr>
            <w:r>
              <w:rPr/>
              <w:t xml:space="preserve">2 шт.,</w:t>
            </w:r>
            <w:br/>
            <w:r>
              <w:rPr/>
              <w:t xml:space="preserve">540,000.00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27.11.31.500</w:t>
            </w:r>
          </w:p>
        </w:tc>
      </w:tr>
    </w:tbl>
    <w:p/>
    <w:p>
      <w:pPr>
        <w:ind w:left="113.47199999999999" w:right="113.47199999999999" w:firstLine="0" w:hanging="0"/>
        <w:spacing w:before="120" w:after="120"/>
      </w:pPr>
      <w:r>
        <w:rPr>
          <w:b w:val="1"/>
          <w:bCs w:val="1"/>
        </w:rPr>
        <w:t xml:space="preserve">Процедура закупки № 2026-1332662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Счетчики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Фурса Андрей Викторович, 
</w:t>
            </w:r>
            <w:br/>
            <w:r>
              <w:rPr/>
              <w:t xml:space="preserve">тел. рабочий +375172182469,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Фандо Ю.А.  , тел. 8 (0212) 49-24-81
</w:t>
            </w:r>
            <w:br/>
            <w:r>
              <w:rPr/>
              <w:t xml:space="preserve">РУП «Гродноэнерго»: Полевой Марк Иосифович, тел. (0152) 79 -25- 66
</w:t>
            </w:r>
            <w:br/>
            <w:r>
              <w:rPr/>
              <w:t xml:space="preserve">РУП «Минскэнерго»: Рябцева Екатерина Александровна, тел. (017) 218- 42- 36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Трехфазный статический электрической энергии переменного тока</w:t>
            </w:r>
          </w:p>
        </w:tc>
        <w:tc>
          <w:tcPr>
            <w:tcW w:w="5100" w:type="dxa"/>
            <w:shd w:val="clear" w:fill="fdf5e8"/>
            <w:noWrap/>
          </w:tcPr>
          <w:p>
            <w:pPr>
              <w:ind w:left="113.47199999999999" w:right="113.47199999999999" w:firstLine="0" w:hanging="0"/>
              <w:spacing w:before="120" w:after="120"/>
            </w:pPr>
            <w:r>
              <w:rPr/>
              <w:t xml:space="preserve">50 шт.,</w:t>
            </w:r>
            <w:br/>
            <w:r>
              <w:rPr/>
              <w:t xml:space="preserve">53,496.50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Счетчик МИРТЕК</w:t>
            </w:r>
          </w:p>
        </w:tc>
        <w:tc>
          <w:tcPr>
            <w:tcW w:w="5100" w:type="dxa"/>
            <w:shd w:val="clear" w:fill="fdf5e8"/>
            <w:noWrap/>
          </w:tcPr>
          <w:p>
            <w:pPr>
              <w:ind w:left="113.47199999999999" w:right="113.47199999999999" w:firstLine="0" w:hanging="0"/>
              <w:spacing w:before="120" w:after="120"/>
            </w:pPr>
            <w:r>
              <w:rPr/>
              <w:t xml:space="preserve">200 шт.,</w:t>
            </w:r>
            <w:br/>
            <w:r>
              <w:rPr/>
              <w:t xml:space="preserve">151,440.00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6 000 шт.,</w:t>
            </w:r>
            <w:br/>
            <w:r>
              <w:rPr/>
              <w:t xml:space="preserve">1,173,360.00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2 000 шт.,</w:t>
            </w:r>
            <w:br/>
            <w:r>
              <w:rPr/>
              <w:t xml:space="preserve">726,640.00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200 шт.,</w:t>
            </w:r>
            <w:br/>
            <w:r>
              <w:rPr/>
              <w:t xml:space="preserve">113,172.00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1 560 шт.,</w:t>
            </w:r>
            <w:br/>
            <w:r>
              <w:rPr/>
              <w:t xml:space="preserve">1,712,458.80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50 шт.,</w:t>
            </w:r>
            <w:br/>
            <w:r>
              <w:rPr/>
              <w:t xml:space="preserve">23,025.00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50 шт.,</w:t>
            </w:r>
            <w:br/>
            <w:r>
              <w:rPr/>
              <w:t xml:space="preserve">37,130.00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2 000 шт.,</w:t>
            </w:r>
            <w:br/>
            <w:r>
              <w:rPr/>
              <w:t xml:space="preserve">732,000.00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700 шт.,</w:t>
            </w:r>
            <w:br/>
            <w:r>
              <w:rPr/>
              <w:t xml:space="preserve">264,600.00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7 шт.,</w:t>
            </w:r>
            <w:br/>
            <w:r>
              <w:rPr/>
              <w:t xml:space="preserve">7,749.49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3 шт.,</w:t>
            </w:r>
            <w:br/>
            <w:r>
              <w:rPr/>
              <w:t xml:space="preserve">3,321.21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8 шт.,</w:t>
            </w:r>
            <w:br/>
            <w:r>
              <w:rPr/>
              <w:t xml:space="preserve">7,603.20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11 шт.,</w:t>
            </w:r>
            <w:br/>
            <w:r>
              <w:rPr/>
              <w:t xml:space="preserve">10,454.40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3 шт.,</w:t>
            </w:r>
            <w:br/>
            <w:r>
              <w:rPr/>
              <w:t xml:space="preserve">2,969.40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6 шт.,</w:t>
            </w:r>
            <w:br/>
            <w:r>
              <w:rPr/>
              <w:t xml:space="preserve">5,809.02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60 шт.,</w:t>
            </w:r>
            <w:br/>
            <w:r>
              <w:rPr/>
              <w:t xml:space="preserve">44,043.00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200 шт.,</w:t>
            </w:r>
            <w:br/>
            <w:r>
              <w:rPr/>
              <w:t xml:space="preserve">83,726.00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w:t>
            </w:r>
          </w:p>
        </w:tc>
        <w:tc>
          <w:tcPr>
            <w:tcW w:w="5100" w:type="dxa"/>
            <w:shd w:val="clear" w:fill="fdf5e8"/>
            <w:noWrap/>
          </w:tcPr>
          <w:p>
            <w:pPr>
              <w:ind w:left="113.47199999999999" w:right="113.47199999999999" w:firstLine="0" w:hanging="0"/>
              <w:spacing w:before="120" w:after="120"/>
            </w:pPr>
            <w:r>
              <w:rPr/>
              <w:t xml:space="preserve">1 500 шт.,</w:t>
            </w:r>
            <w:br/>
            <w:r>
              <w:rPr/>
              <w:t xml:space="preserve">1,012,635.00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3 шт.,</w:t>
            </w:r>
            <w:br/>
            <w:r>
              <w:rPr/>
              <w:t xml:space="preserve">3,378.63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15 шт.,</w:t>
            </w:r>
            <w:br/>
            <w:r>
              <w:rPr/>
              <w:t xml:space="preserve">19,570.35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8 шт.,</w:t>
            </w:r>
            <w:br/>
            <w:r>
              <w:rPr/>
              <w:t xml:space="preserve">7,241.60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16 шт.,</w:t>
            </w:r>
            <w:br/>
            <w:r>
              <w:rPr/>
              <w:t xml:space="preserve">15,843.20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6 шт.,</w:t>
            </w:r>
            <w:br/>
            <w:r>
              <w:rPr/>
              <w:t xml:space="preserve">5,558.76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135 шт.,</w:t>
            </w:r>
            <w:br/>
            <w:r>
              <w:rPr/>
              <w:t xml:space="preserve">133,677.00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Счетчик электрический 3х-фаз</w:t>
            </w:r>
          </w:p>
        </w:tc>
        <w:tc>
          <w:tcPr>
            <w:tcW w:w="5100" w:type="dxa"/>
            <w:shd w:val="clear" w:fill="fdf5e8"/>
            <w:noWrap/>
          </w:tcPr>
          <w:p>
            <w:pPr>
              <w:ind w:left="113.47199999999999" w:right="113.47199999999999" w:firstLine="0" w:hanging="0"/>
              <w:spacing w:before="120" w:after="120"/>
            </w:pPr>
            <w:r>
              <w:rPr/>
              <w:t xml:space="preserve">36 шт.,</w:t>
            </w:r>
            <w:br/>
            <w:r>
              <w:rPr/>
              <w:t xml:space="preserve">34,576.20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bl>
    <w:p/>
    <w:p>
      <w:pPr>
        <w:ind w:left="113.47199999999999" w:right="113.47199999999999" w:firstLine="0" w:hanging="0"/>
        <w:spacing w:before="120" w:after="120"/>
      </w:pPr>
      <w:r>
        <w:rPr>
          <w:b w:val="1"/>
          <w:bCs w:val="1"/>
        </w:rPr>
        <w:t xml:space="preserve">Процедура закупки № 2026-1333345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кабельно-проводниковой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"ЭЛЕКТРОЦЕНТРМОНТАЖ"
</w:t>
            </w:r>
            <w:br/>
            <w:r>
              <w:rPr/>
              <w:t xml:space="preserve">Республика Беларусь, г. Минск,  220019, 220019, г. Минск, промзона «Западная», ул. Монтажников, 37
</w:t>
            </w:r>
            <w:br/>
            <w:r>
              <w:rPr/>
              <w:t xml:space="preserve">(017) 506-03-33
</w:t>
            </w:r>
            <w:br/>
            <w:r>
              <w:rPr/>
              <w:t xml:space="preserve"> mail@ecm.by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Лагутик Оксана Валерьевна, тел: +375 17 516 38 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Кабель силовой 110кВ</w:t>
            </w:r>
          </w:p>
        </w:tc>
        <w:tc>
          <w:tcPr>
            <w:tcW w:w="5100" w:type="dxa"/>
            <w:shd w:val="clear" w:fill="fdf5e8"/>
            <w:noWrap/>
          </w:tcPr>
          <w:p>
            <w:pPr>
              <w:ind w:left="113.47199999999999" w:right="113.47199999999999" w:firstLine="0" w:hanging="0"/>
              <w:spacing w:before="120" w:after="120"/>
            </w:pPr>
            <w:r>
              <w:rPr/>
              <w:t xml:space="preserve">97 125 м,</w:t>
            </w:r>
            <w:br/>
            <w:r>
              <w:rPr/>
              <w:t xml:space="preserve">20,034,702.19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27.32.14.000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2026-1326463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Шубич Павел Валерьевич, тел. (8-0222) 29-33-76, pshubich@mogilev.energo.by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Работы по ремонту оборудования могут быть организованы с вывозом на ремонтную площадку Подрядчика или на территории Заказчика (РБ, Могилевская ТЭЦ-3, г. Могилев, ул. Кулибина,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p/>
    <w:p>
      <w:pPr>
        <w:ind w:left="113.47199999999999" w:right="113.47199999999999" w:firstLine="0" w:hanging="0"/>
        <w:spacing w:before="120" w:after="120"/>
      </w:pPr>
      <w:r>
        <w:rPr>
          <w:b w:val="1"/>
          <w:bCs w:val="1"/>
        </w:rPr>
        <w:t xml:space="preserve">Процедура закупки № 2026-1333303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запасных частей и материалов, необходимых для проведения главной инспекции газотурбинной установки «Siemens» типа SGT5-4000F(6)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Лысенко Павел Викторович, тел. +375(0162)  27-12-25
</w:t>
            </w:r>
            <w:br/>
            <w:r>
              <w:rPr/>
              <w:t xml:space="preserve">РУП «Витебскэнерго»: Земко Светлана Жоржевна, тел. +375 (212) 49-24-82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запасных частей и материалов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175,781,859.61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запасных частей и материалов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175,781,859.61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2026-05-11T07:00:50+03:00</dcterms:created>
  <dcterms:modified xsi:type="dcterms:W3CDTF">2026-05-11T07:00:50+03:00</dcterms:modified>
</cp:coreProperties>
</file>

<file path=docProps/custom.xml><?xml version="1.0" encoding="utf-8"?>
<Properties xmlns="http://schemas.openxmlformats.org/officeDocument/2006/custom-properties" xmlns:vt="http://schemas.openxmlformats.org/officeDocument/2006/docPropsVTypes"/>
</file>